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57" w:rsidRDefault="00A61D57">
      <w:pPr>
        <w:spacing w:line="240" w:lineRule="auto"/>
        <w:rPr>
          <w:rFonts w:ascii="Times New Roman" w:eastAsia="Times New Roman" w:hAnsi="Times New Roman" w:cs="Times New Roman"/>
          <w:b/>
          <w:sz w:val="24"/>
          <w:szCs w:val="24"/>
        </w:rPr>
      </w:pPr>
      <w:bookmarkStart w:id="0" w:name="_GoBack"/>
      <w:bookmarkEnd w:id="0"/>
    </w:p>
    <w:tbl>
      <w:tblPr>
        <w:tblStyle w:val="a"/>
        <w:tblW w:w="10800" w:type="dxa"/>
        <w:tblInd w:w="-1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9480"/>
      </w:tblGrid>
      <w:tr w:rsidR="00A61D57">
        <w:tc>
          <w:tcPr>
            <w:tcW w:w="13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92</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p w:rsidR="00A61D57" w:rsidRDefault="00DC05E4">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p w:rsidR="00A61D57" w:rsidRDefault="00DC05E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61D57" w:rsidRDefault="00A61D57">
            <w:pPr>
              <w:widowControl w:val="0"/>
              <w:spacing w:line="240" w:lineRule="auto"/>
              <w:jc w:val="right"/>
              <w:rPr>
                <w:rFonts w:ascii="Times New Roman" w:eastAsia="Times New Roman" w:hAnsi="Times New Roman" w:cs="Times New Roman"/>
                <w:sz w:val="24"/>
                <w:szCs w:val="24"/>
              </w:rPr>
            </w:pPr>
          </w:p>
          <w:p w:rsidR="00A61D57" w:rsidRDefault="00A61D57">
            <w:pPr>
              <w:widowControl w:val="0"/>
              <w:spacing w:line="240" w:lineRule="auto"/>
              <w:jc w:val="right"/>
              <w:rPr>
                <w:rFonts w:ascii="Times New Roman" w:eastAsia="Times New Roman" w:hAnsi="Times New Roman" w:cs="Times New Roman"/>
                <w:sz w:val="24"/>
                <w:szCs w:val="24"/>
              </w:rPr>
            </w:pPr>
          </w:p>
        </w:tc>
        <w:tc>
          <w:tcPr>
            <w:tcW w:w="9480" w:type="dxa"/>
            <w:tcBorders>
              <w:top w:val="nil"/>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61D57" w:rsidRDefault="00DC05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Sponsors: Italy, Spain, United Kingdom</w:t>
            </w:r>
          </w:p>
          <w:p w:rsidR="00A61D57" w:rsidRDefault="00DC05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Delegates: Caroline Cornett, Mariam </w:t>
            </w:r>
            <w:proofErr w:type="spellStart"/>
            <w:r>
              <w:rPr>
                <w:rFonts w:ascii="Times New Roman" w:eastAsia="Times New Roman" w:hAnsi="Times New Roman" w:cs="Times New Roman"/>
                <w:sz w:val="24"/>
                <w:szCs w:val="24"/>
              </w:rPr>
              <w:t>Tadrous</w:t>
            </w:r>
            <w:proofErr w:type="spellEnd"/>
            <w:r>
              <w:rPr>
                <w:rFonts w:ascii="Times New Roman" w:eastAsia="Times New Roman" w:hAnsi="Times New Roman" w:cs="Times New Roman"/>
                <w:sz w:val="24"/>
                <w:szCs w:val="24"/>
              </w:rPr>
              <w:t xml:space="preserve">, Rachel Stewart, Victoria </w:t>
            </w:r>
            <w:proofErr w:type="spellStart"/>
            <w:r>
              <w:rPr>
                <w:rFonts w:ascii="Times New Roman" w:eastAsia="Times New Roman" w:hAnsi="Times New Roman" w:cs="Times New Roman"/>
                <w:sz w:val="24"/>
                <w:szCs w:val="24"/>
              </w:rPr>
              <w:t>Colbeck</w:t>
            </w:r>
            <w:proofErr w:type="spellEnd"/>
            <w:r>
              <w:rPr>
                <w:rFonts w:ascii="Times New Roman" w:eastAsia="Times New Roman" w:hAnsi="Times New Roman" w:cs="Times New Roman"/>
                <w:sz w:val="24"/>
                <w:szCs w:val="24"/>
              </w:rPr>
              <w:t>, Preston Fore and Jacob Clemons</w:t>
            </w:r>
          </w:p>
          <w:p w:rsidR="00A61D57" w:rsidRDefault="00DC05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International Minority Rights</w:t>
            </w:r>
          </w:p>
          <w:p w:rsidR="00A61D57" w:rsidRDefault="00A61D57">
            <w:pPr>
              <w:spacing w:line="240" w:lineRule="auto"/>
              <w:rPr>
                <w:rFonts w:ascii="Times New Roman" w:eastAsia="Times New Roman" w:hAnsi="Times New Roman" w:cs="Times New Roman"/>
                <w:sz w:val="24"/>
                <w:szCs w:val="24"/>
              </w:rPr>
            </w:pPr>
          </w:p>
          <w:p w:rsidR="00A61D57" w:rsidRDefault="00DC05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THE GENERAL ASSEMBLY:</w:t>
            </w:r>
          </w:p>
          <w:p w:rsidR="00A61D57" w:rsidRDefault="00A61D57">
            <w:pPr>
              <w:rPr>
                <w:rFonts w:ascii="Times New Roman" w:eastAsia="Times New Roman" w:hAnsi="Times New Roman" w:cs="Times New Roman"/>
                <w:b/>
                <w:sz w:val="24"/>
                <w:szCs w:val="24"/>
              </w:rPr>
            </w:pPr>
          </w:p>
          <w:p w:rsidR="00A61D57" w:rsidRDefault="00DC05E4">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Bearing in mind</w:t>
            </w:r>
            <w:r>
              <w:rPr>
                <w:rFonts w:ascii="Times New Roman" w:eastAsia="Times New Roman" w:hAnsi="Times New Roman" w:cs="Times New Roman"/>
                <w:sz w:val="24"/>
                <w:szCs w:val="24"/>
              </w:rPr>
              <w:t xml:space="preserve"> there are </w:t>
            </w:r>
            <w:r>
              <w:rPr>
                <w:rFonts w:ascii="Times New Roman" w:eastAsia="Times New Roman" w:hAnsi="Times New Roman" w:cs="Times New Roman"/>
                <w:sz w:val="24"/>
                <w:szCs w:val="24"/>
                <w:highlight w:val="white"/>
              </w:rPr>
              <w:t xml:space="preserve">244 million individual migrants globally (3.3% of the world’s  </w:t>
            </w:r>
          </w:p>
          <w:p w:rsidR="00A61D57" w:rsidRDefault="00DC05E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population), and that global displacement is at a record high, with the number of </w:t>
            </w:r>
          </w:p>
          <w:p w:rsidR="00A61D57" w:rsidRDefault="00DC05E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internally displaced at over 40 million and the number of refugees more than 22 million,</w:t>
            </w:r>
          </w:p>
          <w:p w:rsidR="00A61D57" w:rsidRDefault="00A61D57">
            <w:pPr>
              <w:rPr>
                <w:rFonts w:ascii="Times New Roman" w:eastAsia="Times New Roman" w:hAnsi="Times New Roman" w:cs="Times New Roman"/>
                <w:sz w:val="24"/>
                <w:szCs w:val="24"/>
                <w:highlight w:val="white"/>
              </w:rPr>
            </w:pP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Having adopted </w:t>
            </w:r>
            <w:r>
              <w:rPr>
                <w:rFonts w:ascii="Times New Roman" w:eastAsia="Times New Roman" w:hAnsi="Times New Roman" w:cs="Times New Roman"/>
                <w:sz w:val="24"/>
                <w:szCs w:val="24"/>
              </w:rPr>
              <w:t xml:space="preserve">UNESCO’s Universal Declaration on Cultural Diversity that emphasizes </w:t>
            </w:r>
          </w:p>
          <w:p w:rsidR="00A61D57" w:rsidRDefault="00DC05E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intercultural dialogue as the best guarantee of peace,”</w:t>
            </w:r>
          </w:p>
          <w:p w:rsidR="00A61D57" w:rsidRDefault="00A61D57">
            <w:pPr>
              <w:rPr>
                <w:rFonts w:ascii="Times New Roman" w:eastAsia="Times New Roman" w:hAnsi="Times New Roman" w:cs="Times New Roman"/>
                <w:sz w:val="24"/>
                <w:szCs w:val="24"/>
                <w:highlight w:val="white"/>
              </w:rPr>
            </w:pPr>
          </w:p>
          <w:p w:rsidR="00A61D57" w:rsidRDefault="00DC05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Recal</w:t>
            </w:r>
            <w:r>
              <w:rPr>
                <w:rFonts w:ascii="Times New Roman" w:eastAsia="Times New Roman" w:hAnsi="Times New Roman" w:cs="Times New Roman"/>
                <w:i/>
                <w:sz w:val="24"/>
                <w:szCs w:val="24"/>
              </w:rPr>
              <w:t>ling</w:t>
            </w:r>
            <w:r>
              <w:rPr>
                <w:rFonts w:ascii="Times New Roman" w:eastAsia="Times New Roman" w:hAnsi="Times New Roman" w:cs="Times New Roman"/>
                <w:sz w:val="24"/>
                <w:szCs w:val="24"/>
              </w:rPr>
              <w:t xml:space="preserve"> the ideals of United Nations Resolution 47/135 introducing the Declaration on the    </w:t>
            </w:r>
          </w:p>
          <w:p w:rsidR="00A61D57" w:rsidRDefault="00DC05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Rights of Persons Belonging to National or Ethnic, Religious and Linguistic Minorities </w:t>
            </w:r>
          </w:p>
          <w:p w:rsidR="00A61D57" w:rsidRDefault="00DC05E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that promotes and protects the rights of minority groups throughout the globe,</w:t>
            </w:r>
          </w:p>
          <w:p w:rsidR="00A61D57" w:rsidRDefault="00A61D57">
            <w:pPr>
              <w:rPr>
                <w:rFonts w:ascii="Times New Roman" w:eastAsia="Times New Roman" w:hAnsi="Times New Roman" w:cs="Times New Roman"/>
                <w:sz w:val="24"/>
                <w:szCs w:val="24"/>
                <w:highlight w:val="white"/>
              </w:rPr>
            </w:pPr>
          </w:p>
          <w:p w:rsidR="00A61D57" w:rsidRDefault="00DC05E4">
            <w:pPr>
              <w:spacing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i/>
                <w:sz w:val="24"/>
                <w:szCs w:val="24"/>
              </w:rPr>
              <w:t>Disturbed by</w:t>
            </w:r>
            <w:r>
              <w:rPr>
                <w:rFonts w:ascii="Times New Roman" w:eastAsia="Times New Roman" w:hAnsi="Times New Roman" w:cs="Times New Roman"/>
                <w:sz w:val="24"/>
                <w:szCs w:val="24"/>
              </w:rPr>
              <w:t xml:space="preserve"> the recent discrimination of individuals based on their belonging to an ethnic, national, religious, or linguistic minority,</w:t>
            </w:r>
          </w:p>
          <w:p w:rsidR="00A61D57" w:rsidRDefault="00A61D57">
            <w:pPr>
              <w:spacing w:line="240" w:lineRule="auto"/>
              <w:rPr>
                <w:rFonts w:ascii="Times New Roman" w:eastAsia="Times New Roman" w:hAnsi="Times New Roman" w:cs="Times New Roman"/>
                <w:sz w:val="24"/>
                <w:szCs w:val="24"/>
              </w:rPr>
            </w:pPr>
          </w:p>
          <w:p w:rsidR="00A61D57" w:rsidRDefault="00DC05E4">
            <w:pPr>
              <w:spacing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Noting with deep concern </w:t>
            </w: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e inadequate standards of living conditions, lack of access to healthcare, and high unemployment rates regarding the social inclusion of minorities,</w:t>
            </w:r>
          </w:p>
          <w:p w:rsidR="00A61D57" w:rsidRDefault="00A61D57">
            <w:pPr>
              <w:rPr>
                <w:rFonts w:ascii="Times New Roman" w:eastAsia="Times New Roman" w:hAnsi="Times New Roman" w:cs="Times New Roman"/>
                <w:sz w:val="24"/>
                <w:szCs w:val="24"/>
                <w:highlight w:val="white"/>
              </w:rPr>
            </w:pP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Guided by</w:t>
            </w:r>
            <w:r>
              <w:rPr>
                <w:rFonts w:ascii="Times New Roman" w:eastAsia="Times New Roman" w:hAnsi="Times New Roman" w:cs="Times New Roman"/>
                <w:sz w:val="24"/>
                <w:szCs w:val="24"/>
              </w:rPr>
              <w:t xml:space="preserve"> the United Nations’ Sustainable Development Goals: Quality Education and </w:t>
            </w: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Reduced Ineq</w:t>
            </w:r>
            <w:r>
              <w:rPr>
                <w:rFonts w:ascii="Times New Roman" w:eastAsia="Times New Roman" w:hAnsi="Times New Roman" w:cs="Times New Roman"/>
                <w:sz w:val="24"/>
                <w:szCs w:val="24"/>
              </w:rPr>
              <w:t xml:space="preserve">ualities, </w:t>
            </w:r>
          </w:p>
          <w:p w:rsidR="00A61D57" w:rsidRDefault="00A61D57">
            <w:pPr>
              <w:rPr>
                <w:rFonts w:ascii="Times New Roman" w:eastAsia="Times New Roman" w:hAnsi="Times New Roman" w:cs="Times New Roman"/>
                <w:sz w:val="24"/>
                <w:szCs w:val="24"/>
              </w:rPr>
            </w:pPr>
          </w:p>
          <w:p w:rsidR="00A61D57" w:rsidRDefault="00DC05E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SOVEREIGN STATES OF THE UNITED KINGDOM, SPAIN, AND ITALY HEREBY:</w:t>
            </w:r>
          </w:p>
          <w:p w:rsidR="00A61D57" w:rsidRDefault="00A61D57">
            <w:pPr>
              <w:rPr>
                <w:rFonts w:ascii="Times New Roman" w:eastAsia="Times New Roman" w:hAnsi="Times New Roman" w:cs="Times New Roman"/>
                <w:sz w:val="24"/>
                <w:szCs w:val="24"/>
                <w:highlight w:val="white"/>
              </w:rPr>
            </w:pP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rPr>
              <w:t>Encourage</w:t>
            </w:r>
            <w:r>
              <w:rPr>
                <w:rFonts w:ascii="Times New Roman" w:eastAsia="Times New Roman" w:hAnsi="Times New Roman" w:cs="Times New Roman"/>
                <w:sz w:val="24"/>
                <w:szCs w:val="24"/>
              </w:rPr>
              <w:t xml:space="preserve"> that an international definition of minority be adopted, defining it as a</w:t>
            </w: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group of fewer members than the rest of the population of a state, not in a place o</w:t>
            </w:r>
            <w:r>
              <w:rPr>
                <w:rFonts w:ascii="Times New Roman" w:eastAsia="Times New Roman" w:hAnsi="Times New Roman" w:cs="Times New Roman"/>
                <w:sz w:val="24"/>
                <w:szCs w:val="24"/>
              </w:rPr>
              <w:t xml:space="preserve">f    </w:t>
            </w: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power, that has unique ethnic, religious, cultural, or linguistic customs of a different </w:t>
            </w: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nature than the majority population, and shows a desire to practice and preserve their </w:t>
            </w: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culture, traditions, religion or language,”</w:t>
            </w: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Emphasizes that this definition does not require persons belonging to minorities           </w:t>
            </w: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be national of the host state; thus, suggests that indigenous peoples and migrant    </w:t>
            </w: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groups (including refug</w:t>
            </w:r>
            <w:r>
              <w:rPr>
                <w:rFonts w:ascii="Times New Roman" w:eastAsia="Times New Roman" w:hAnsi="Times New Roman" w:cs="Times New Roman"/>
                <w:sz w:val="24"/>
                <w:szCs w:val="24"/>
              </w:rPr>
              <w:t xml:space="preserve">ees, asylum seekers, and internally displaced persons) be   </w:t>
            </w: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characterized as minority groups;</w:t>
            </w: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rPr>
              <w:t>Call upon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member states to ensure the rights of religious migrant minorities and condemn </w:t>
            </w:r>
            <w:r>
              <w:rPr>
                <w:rFonts w:ascii="Times New Roman" w:eastAsia="Times New Roman" w:hAnsi="Times New Roman" w:cs="Times New Roman"/>
                <w:sz w:val="24"/>
                <w:szCs w:val="24"/>
              </w:rPr>
              <w:lastRenderedPageBreak/>
              <w:t>acts of violence and discrimination in regards to:</w:t>
            </w:r>
          </w:p>
          <w:p w:rsidR="00A61D57" w:rsidRDefault="00DC05E4">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ate crimes that specifically target members of national, ethnic, religious, or linguistic minorities,</w:t>
            </w:r>
          </w:p>
          <w:p w:rsidR="00A61D57" w:rsidRDefault="00DC05E4">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Attacks on any places of work, religion, or residence attributed to members of ethnic minorities,</w:t>
            </w:r>
          </w:p>
          <w:p w:rsidR="00A61D57" w:rsidRDefault="00DC05E4">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Incidents of stigmatization, derogatory stereotyping, negative profiling on the basis of minority group belonging;</w:t>
            </w:r>
          </w:p>
          <w:p w:rsidR="00A61D57" w:rsidRDefault="00A61D57">
            <w:pPr>
              <w:spacing w:line="240" w:lineRule="auto"/>
              <w:ind w:left="720"/>
              <w:rPr>
                <w:rFonts w:ascii="Times New Roman" w:eastAsia="Times New Roman" w:hAnsi="Times New Roman" w:cs="Times New Roman"/>
                <w:sz w:val="24"/>
                <w:szCs w:val="24"/>
              </w:rPr>
            </w:pPr>
          </w:p>
          <w:p w:rsidR="00A61D57" w:rsidRDefault="00DC05E4">
            <w:pPr>
              <w:spacing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rPr>
              <w:t>Deplore</w:t>
            </w:r>
            <w:r>
              <w:rPr>
                <w:rFonts w:ascii="Times New Roman" w:eastAsia="Times New Roman" w:hAnsi="Times New Roman" w:cs="Times New Roman"/>
                <w:sz w:val="24"/>
                <w:szCs w:val="24"/>
              </w:rPr>
              <w:t xml:space="preserve"> any advocacy of xenophobia or religious hatred that constitutes incitement to discrimination, hostility, or violence, whether it </w:t>
            </w:r>
            <w:r>
              <w:rPr>
                <w:rFonts w:ascii="Times New Roman" w:eastAsia="Times New Roman" w:hAnsi="Times New Roman" w:cs="Times New Roman"/>
                <w:sz w:val="24"/>
                <w:szCs w:val="24"/>
              </w:rPr>
              <w:t>involves the use of print, modern audio visual or electronic media, or any other means;</w:t>
            </w:r>
          </w:p>
          <w:p w:rsidR="00A61D57" w:rsidRDefault="00A61D57">
            <w:pPr>
              <w:spacing w:line="240" w:lineRule="auto"/>
              <w:rPr>
                <w:rFonts w:ascii="Times New Roman" w:eastAsia="Times New Roman" w:hAnsi="Times New Roman" w:cs="Times New Roman"/>
                <w:sz w:val="24"/>
                <w:szCs w:val="24"/>
              </w:rPr>
            </w:pPr>
          </w:p>
          <w:p w:rsidR="00A61D57" w:rsidRDefault="00DC05E4">
            <w:pPr>
              <w:spacing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rPr>
              <w:t>Invite</w:t>
            </w:r>
            <w:r>
              <w:rPr>
                <w:rFonts w:ascii="Times New Roman" w:eastAsia="Times New Roman" w:hAnsi="Times New Roman" w:cs="Times New Roman"/>
                <w:sz w:val="24"/>
                <w:szCs w:val="24"/>
              </w:rPr>
              <w:t xml:space="preserve"> all international bodies, including intergovernmental organizations, non-governmental organizations, and member states to</w:t>
            </w:r>
          </w:p>
          <w:p w:rsidR="00A61D57" w:rsidRDefault="00DC05E4">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 an appropriate mechanisms to</w:t>
            </w:r>
            <w:r>
              <w:rPr>
                <w:rFonts w:ascii="Times New Roman" w:eastAsia="Times New Roman" w:hAnsi="Times New Roman" w:cs="Times New Roman"/>
                <w:sz w:val="24"/>
                <w:szCs w:val="24"/>
              </w:rPr>
              <w:t>, inter alia, identify and address potential areas of tension between members of the emigrating Islamic religious communities from the Middle East, and assisting with conflict prevention and mediation within nations of increasing immigration,</w:t>
            </w:r>
          </w:p>
          <w:p w:rsidR="00A61D57" w:rsidRDefault="00DC05E4">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Advocate for </w:t>
            </w:r>
            <w:r>
              <w:rPr>
                <w:rFonts w:ascii="Times New Roman" w:eastAsia="Times New Roman" w:hAnsi="Times New Roman" w:cs="Times New Roman"/>
                <w:sz w:val="24"/>
                <w:szCs w:val="24"/>
              </w:rPr>
              <w:t>the training of government officials in necessary and effective outreach strategies,</w:t>
            </w:r>
          </w:p>
          <w:p w:rsidR="00A61D57" w:rsidRDefault="00DC05E4">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Endorse the efforts of communication between governmental leaders and leaders of ethnic and religious minorities to discuss within their communities the causes of discrimi</w:t>
            </w:r>
            <w:r>
              <w:rPr>
                <w:rFonts w:ascii="Times New Roman" w:eastAsia="Times New Roman" w:hAnsi="Times New Roman" w:cs="Times New Roman"/>
                <w:sz w:val="24"/>
                <w:szCs w:val="24"/>
              </w:rPr>
              <w:t>nation, especially in regards to Muslim inclusion, as well as potential strategies to counter these causes;</w:t>
            </w:r>
          </w:p>
          <w:p w:rsidR="00A61D57" w:rsidRDefault="00A61D57">
            <w:pPr>
              <w:rPr>
                <w:rFonts w:ascii="Times New Roman" w:eastAsia="Times New Roman" w:hAnsi="Times New Roman" w:cs="Times New Roman"/>
                <w:sz w:val="24"/>
                <w:szCs w:val="24"/>
              </w:rPr>
            </w:pP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rPr>
              <w:t>Recommend</w:t>
            </w:r>
            <w:r>
              <w:rPr>
                <w:rFonts w:ascii="Times New Roman" w:eastAsia="Times New Roman" w:hAnsi="Times New Roman" w:cs="Times New Roman"/>
                <w:sz w:val="24"/>
                <w:szCs w:val="24"/>
              </w:rPr>
              <w:t xml:space="preserve"> that linguistic minorities specifically be protected by being given an </w:t>
            </w: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active level of semi-autonomous government and representati</w:t>
            </w:r>
            <w:r>
              <w:rPr>
                <w:rFonts w:ascii="Times New Roman" w:eastAsia="Times New Roman" w:hAnsi="Times New Roman" w:cs="Times New Roman"/>
                <w:sz w:val="24"/>
                <w:szCs w:val="24"/>
              </w:rPr>
              <w:t xml:space="preserve">on in civic matters    </w:t>
            </w: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by the governing body of the state of administrative region,</w:t>
            </w: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Advocates for the preservation of linguistic minorities through the dedication of                  </w:t>
            </w: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public and private funding, humanitarian res</w:t>
            </w:r>
            <w:r>
              <w:rPr>
                <w:rFonts w:ascii="Times New Roman" w:eastAsia="Times New Roman" w:hAnsi="Times New Roman" w:cs="Times New Roman"/>
                <w:sz w:val="24"/>
                <w:szCs w:val="24"/>
              </w:rPr>
              <w:t xml:space="preserve">ources, education,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Condemns the criminalization of the use of minority languages in civic matters                </w:t>
            </w: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 public education, even if outside of state guidelines,</w:t>
            </w: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Proposes the creation of state-s</w:t>
            </w:r>
            <w:r>
              <w:rPr>
                <w:rFonts w:ascii="Times New Roman" w:eastAsia="Times New Roman" w:hAnsi="Times New Roman" w:cs="Times New Roman"/>
                <w:sz w:val="24"/>
                <w:szCs w:val="24"/>
              </w:rPr>
              <w:t xml:space="preserve">pecific linguistic assemblies to assist in </w:t>
            </w: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transitions between language usage in legal processes;</w:t>
            </w:r>
          </w:p>
          <w:p w:rsidR="00A61D57" w:rsidRDefault="00A61D57">
            <w:pPr>
              <w:rPr>
                <w:rFonts w:ascii="Times New Roman" w:eastAsia="Times New Roman" w:hAnsi="Times New Roman" w:cs="Times New Roman"/>
                <w:sz w:val="24"/>
                <w:szCs w:val="24"/>
              </w:rPr>
            </w:pP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u w:val="single"/>
              </w:rPr>
              <w:t>Encourage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creation of an optional international school curriculum regarding education</w:t>
            </w:r>
          </w:p>
          <w:p w:rsidR="00A61D57" w:rsidRDefault="00DC05E4">
            <w:pPr>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on the importance of diversity and intercultural appreciation,</w:t>
            </w:r>
          </w:p>
          <w:p w:rsidR="00A61D57" w:rsidRDefault="00DC05E4">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Calls upon UNESCO to create an additional organ, the International Education</w:t>
            </w:r>
          </w:p>
          <w:p w:rsidR="00A61D57" w:rsidRDefault="00DC05E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Resource Forum, that is responsible for drafting the curriculum,</w:t>
            </w:r>
          </w:p>
          <w:p w:rsidR="00A61D57" w:rsidRDefault="00DC05E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Heavily endorses the curriculum, but emph</w:t>
            </w:r>
            <w:r>
              <w:rPr>
                <w:rFonts w:ascii="Times New Roman" w:eastAsia="Times New Roman" w:hAnsi="Times New Roman" w:cs="Times New Roman"/>
                <w:sz w:val="24"/>
                <w:szCs w:val="24"/>
              </w:rPr>
              <w:t>asizes that implementation is up the discretion of the state and school systems,</w:t>
            </w: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Requests financial incentives and benefits to schools that comply with the curriculum;</w:t>
            </w:r>
          </w:p>
          <w:p w:rsidR="00A61D57" w:rsidRDefault="00A61D57">
            <w:pPr>
              <w:rPr>
                <w:rFonts w:ascii="Times New Roman" w:eastAsia="Times New Roman" w:hAnsi="Times New Roman" w:cs="Times New Roman"/>
                <w:sz w:val="24"/>
                <w:szCs w:val="24"/>
              </w:rPr>
            </w:pPr>
          </w:p>
          <w:p w:rsidR="00A61D57" w:rsidRDefault="00DC05E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u w:val="single"/>
              </w:rPr>
              <w:t>Support</w:t>
            </w:r>
            <w:r>
              <w:rPr>
                <w:rFonts w:ascii="Times New Roman" w:eastAsia="Times New Roman" w:hAnsi="Times New Roman" w:cs="Times New Roman"/>
                <w:sz w:val="24"/>
                <w:szCs w:val="24"/>
              </w:rPr>
              <w:t xml:space="preserve"> NGOs that focus on immigrant integration and humanitarian assistanc</w:t>
            </w:r>
            <w:r>
              <w:rPr>
                <w:rFonts w:ascii="Times New Roman" w:eastAsia="Times New Roman" w:hAnsi="Times New Roman" w:cs="Times New Roman"/>
                <w:sz w:val="24"/>
                <w:szCs w:val="24"/>
              </w:rPr>
              <w:t>e for migrants;</w:t>
            </w:r>
          </w:p>
          <w:p w:rsidR="00A61D57" w:rsidRDefault="00DC05E4">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subsidizes for these NGOs,</w:t>
            </w:r>
          </w:p>
          <w:p w:rsidR="00A61D57" w:rsidRDefault="00DC05E4">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Notes that a grassroots approach will strengthen </w:t>
            </w:r>
            <w:proofErr w:type="spellStart"/>
            <w:r>
              <w:rPr>
                <w:rFonts w:ascii="Times New Roman" w:eastAsia="Times New Roman" w:hAnsi="Times New Roman" w:cs="Times New Roman"/>
                <w:sz w:val="24"/>
                <w:szCs w:val="24"/>
              </w:rPr>
              <w:t>pre existing</w:t>
            </w:r>
            <w:proofErr w:type="spellEnd"/>
            <w:r>
              <w:rPr>
                <w:rFonts w:ascii="Times New Roman" w:eastAsia="Times New Roman" w:hAnsi="Times New Roman" w:cs="Times New Roman"/>
                <w:sz w:val="24"/>
                <w:szCs w:val="24"/>
              </w:rPr>
              <w:t xml:space="preserve"> projects as well as maximize effectiveness and familiarity with locals,</w:t>
            </w:r>
          </w:p>
          <w:p w:rsidR="00A61D57" w:rsidRDefault="00DC05E4">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Encourages the “normalization” of immigrants’ access to public and private services,</w:t>
            </w:r>
          </w:p>
          <w:p w:rsidR="00A61D57" w:rsidRDefault="00DC05E4">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promotes the civic participation and enjoyment of immigrants’ rights;</w:t>
            </w:r>
          </w:p>
          <w:p w:rsidR="00A61D57" w:rsidRDefault="00A61D57">
            <w:pPr>
              <w:rPr>
                <w:rFonts w:ascii="Times New Roman" w:eastAsia="Times New Roman" w:hAnsi="Times New Roman" w:cs="Times New Roman"/>
                <w:sz w:val="24"/>
                <w:szCs w:val="24"/>
              </w:rPr>
            </w:pPr>
          </w:p>
          <w:p w:rsidR="00A61D57" w:rsidRDefault="00DC05E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u w:val="single"/>
              </w:rPr>
              <w:t>Remind</w:t>
            </w:r>
            <w:r>
              <w:rPr>
                <w:rFonts w:ascii="Times New Roman" w:eastAsia="Times New Roman" w:hAnsi="Times New Roman" w:cs="Times New Roman"/>
                <w:sz w:val="24"/>
                <w:szCs w:val="24"/>
              </w:rPr>
              <w:t xml:space="preserve"> sovereign nations, especially when forming domestic policy, to respect the human righ</w:t>
            </w:r>
            <w:r>
              <w:rPr>
                <w:rFonts w:ascii="Times New Roman" w:eastAsia="Times New Roman" w:hAnsi="Times New Roman" w:cs="Times New Roman"/>
                <w:sz w:val="24"/>
                <w:szCs w:val="24"/>
              </w:rPr>
              <w:t>ts that migrants and displaced people possess, Such rights are delineated in the UN’s “</w:t>
            </w:r>
            <w:r>
              <w:rPr>
                <w:rFonts w:ascii="Times New Roman" w:eastAsia="Times New Roman" w:hAnsi="Times New Roman" w:cs="Times New Roman"/>
                <w:sz w:val="24"/>
                <w:szCs w:val="24"/>
                <w:highlight w:val="white"/>
              </w:rPr>
              <w:t xml:space="preserve">The International Convention on Protection of the Rights of All Migrant Workers and Members of Their Families” and include: </w:t>
            </w:r>
          </w:p>
          <w:p w:rsidR="00A61D57" w:rsidRDefault="00DC05E4">
            <w:pPr>
              <w:numPr>
                <w:ilvl w:val="0"/>
                <w:numId w:val="4"/>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basic freedoms,</w:t>
            </w:r>
          </w:p>
          <w:p w:rsidR="00A61D57" w:rsidRDefault="00DC05E4">
            <w:pPr>
              <w:numPr>
                <w:ilvl w:val="0"/>
                <w:numId w:val="4"/>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due process,</w:t>
            </w:r>
          </w:p>
          <w:p w:rsidR="00A61D57" w:rsidRDefault="00DC05E4">
            <w:pPr>
              <w:numPr>
                <w:ilvl w:val="0"/>
                <w:numId w:val="4"/>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right to privacy,</w:t>
            </w:r>
          </w:p>
          <w:p w:rsidR="00A61D57" w:rsidRDefault="00DC05E4">
            <w:pPr>
              <w:numPr>
                <w:ilvl w:val="0"/>
                <w:numId w:val="4"/>
              </w:numP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equality with nationals,</w:t>
            </w:r>
          </w:p>
          <w:p w:rsidR="00A61D57" w:rsidRDefault="00DC05E4">
            <w:pPr>
              <w:numPr>
                <w:ilvl w:val="0"/>
                <w:numId w:val="4"/>
              </w:numPr>
              <w:contextualSpacing/>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right</w:t>
            </w:r>
            <w:proofErr w:type="gramEnd"/>
            <w:r>
              <w:rPr>
                <w:rFonts w:ascii="Times New Roman" w:eastAsia="Times New Roman" w:hAnsi="Times New Roman" w:cs="Times New Roman"/>
                <w:sz w:val="24"/>
                <w:szCs w:val="24"/>
                <w:highlight w:val="white"/>
              </w:rPr>
              <w:t xml:space="preserve"> to information.</w:t>
            </w:r>
          </w:p>
        </w:tc>
      </w:tr>
      <w:tr w:rsidR="00A61D57">
        <w:tc>
          <w:tcPr>
            <w:tcW w:w="13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61D57" w:rsidRDefault="00A61D57">
            <w:pPr>
              <w:widowControl w:val="0"/>
              <w:spacing w:line="240" w:lineRule="auto"/>
              <w:jc w:val="right"/>
              <w:rPr>
                <w:rFonts w:ascii="Times New Roman" w:eastAsia="Times New Roman" w:hAnsi="Times New Roman" w:cs="Times New Roman"/>
                <w:sz w:val="24"/>
                <w:szCs w:val="24"/>
              </w:rPr>
            </w:pPr>
          </w:p>
        </w:tc>
        <w:tc>
          <w:tcPr>
            <w:tcW w:w="9480" w:type="dxa"/>
            <w:tcBorders>
              <w:top w:val="nil"/>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A61D57" w:rsidRDefault="00A61D57">
            <w:pPr>
              <w:rPr>
                <w:rFonts w:ascii="Times New Roman" w:eastAsia="Times New Roman" w:hAnsi="Times New Roman" w:cs="Times New Roman"/>
                <w:i/>
                <w:sz w:val="24"/>
                <w:szCs w:val="24"/>
              </w:rPr>
            </w:pPr>
          </w:p>
        </w:tc>
      </w:tr>
    </w:tbl>
    <w:p w:rsidR="00A61D57" w:rsidRDefault="00A61D57">
      <w:pPr>
        <w:rPr>
          <w:rFonts w:ascii="Times New Roman" w:eastAsia="Times New Roman" w:hAnsi="Times New Roman" w:cs="Times New Roman"/>
          <w:sz w:val="24"/>
          <w:szCs w:val="24"/>
        </w:rPr>
      </w:pPr>
    </w:p>
    <w:p w:rsidR="00A61D57" w:rsidRDefault="00A61D57">
      <w:pPr>
        <w:rPr>
          <w:rFonts w:ascii="Times New Roman" w:eastAsia="Times New Roman" w:hAnsi="Times New Roman" w:cs="Times New Roman"/>
          <w:sz w:val="24"/>
          <w:szCs w:val="24"/>
        </w:rPr>
      </w:pPr>
    </w:p>
    <w:p w:rsidR="00A61D57" w:rsidRDefault="00A61D57">
      <w:pPr>
        <w:rPr>
          <w:rFonts w:ascii="Times New Roman" w:eastAsia="Times New Roman" w:hAnsi="Times New Roman" w:cs="Times New Roman"/>
          <w:sz w:val="24"/>
          <w:szCs w:val="24"/>
        </w:rPr>
      </w:pPr>
    </w:p>
    <w:p w:rsidR="00A61D57" w:rsidRDefault="00A61D57">
      <w:pPr>
        <w:rPr>
          <w:rFonts w:ascii="Times New Roman" w:eastAsia="Times New Roman" w:hAnsi="Times New Roman" w:cs="Times New Roman"/>
          <w:sz w:val="24"/>
          <w:szCs w:val="24"/>
        </w:rPr>
      </w:pPr>
    </w:p>
    <w:p w:rsidR="00A61D57" w:rsidRDefault="00A61D57">
      <w:pPr>
        <w:rPr>
          <w:rFonts w:ascii="Times New Roman" w:eastAsia="Times New Roman" w:hAnsi="Times New Roman" w:cs="Times New Roman"/>
          <w:i/>
          <w:sz w:val="24"/>
          <w:szCs w:val="24"/>
        </w:rPr>
      </w:pPr>
    </w:p>
    <w:p w:rsidR="00A61D57" w:rsidRDefault="00A61D57">
      <w:pPr>
        <w:rPr>
          <w:rFonts w:ascii="Times New Roman" w:eastAsia="Times New Roman" w:hAnsi="Times New Roman" w:cs="Times New Roman"/>
          <w:i/>
          <w:sz w:val="24"/>
          <w:szCs w:val="24"/>
        </w:rPr>
      </w:pPr>
    </w:p>
    <w:p w:rsidR="00A61D57" w:rsidRDefault="00A61D57">
      <w:pPr>
        <w:rPr>
          <w:rFonts w:ascii="Times New Roman" w:eastAsia="Times New Roman" w:hAnsi="Times New Roman" w:cs="Times New Roman"/>
          <w:sz w:val="24"/>
          <w:szCs w:val="24"/>
        </w:rPr>
      </w:pPr>
    </w:p>
    <w:p w:rsidR="00A61D57" w:rsidRDefault="00A61D57">
      <w:pPr>
        <w:rPr>
          <w:rFonts w:ascii="Times New Roman" w:eastAsia="Times New Roman" w:hAnsi="Times New Roman" w:cs="Times New Roman"/>
          <w:sz w:val="24"/>
          <w:szCs w:val="24"/>
        </w:rPr>
      </w:pPr>
    </w:p>
    <w:p w:rsidR="00A61D57" w:rsidRDefault="00A61D57">
      <w:pPr>
        <w:rPr>
          <w:rFonts w:ascii="Times New Roman" w:eastAsia="Times New Roman" w:hAnsi="Times New Roman" w:cs="Times New Roman"/>
          <w:sz w:val="24"/>
          <w:szCs w:val="24"/>
        </w:rPr>
      </w:pPr>
    </w:p>
    <w:p w:rsidR="00A61D57" w:rsidRDefault="00A61D57">
      <w:pPr>
        <w:rPr>
          <w:rFonts w:ascii="Times New Roman" w:eastAsia="Times New Roman" w:hAnsi="Times New Roman" w:cs="Times New Roman"/>
          <w:sz w:val="24"/>
          <w:szCs w:val="24"/>
        </w:rPr>
      </w:pPr>
    </w:p>
    <w:p w:rsidR="00A61D57" w:rsidRDefault="00A61D57">
      <w:pPr>
        <w:rPr>
          <w:rFonts w:ascii="Times New Roman" w:eastAsia="Times New Roman" w:hAnsi="Times New Roman" w:cs="Times New Roman"/>
          <w:sz w:val="24"/>
          <w:szCs w:val="24"/>
        </w:rPr>
      </w:pPr>
    </w:p>
    <w:p w:rsidR="00A61D57" w:rsidRDefault="00A61D57">
      <w:pPr>
        <w:rPr>
          <w:rFonts w:ascii="Times New Roman" w:eastAsia="Times New Roman" w:hAnsi="Times New Roman" w:cs="Times New Roman"/>
          <w:sz w:val="24"/>
          <w:szCs w:val="24"/>
        </w:rPr>
      </w:pPr>
    </w:p>
    <w:p w:rsidR="00A61D57" w:rsidRDefault="00A61D57"/>
    <w:sectPr w:rsidR="00A61D5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C52F5"/>
    <w:multiLevelType w:val="multilevel"/>
    <w:tmpl w:val="786E7E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46142CA2"/>
    <w:multiLevelType w:val="multilevel"/>
    <w:tmpl w:val="EBD603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20010E0"/>
    <w:multiLevelType w:val="multilevel"/>
    <w:tmpl w:val="2B4668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578548FF"/>
    <w:multiLevelType w:val="multilevel"/>
    <w:tmpl w:val="5E567C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64DC1FCC"/>
    <w:multiLevelType w:val="multilevel"/>
    <w:tmpl w:val="0DF0FB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61D57"/>
    <w:rsid w:val="00A61D57"/>
    <w:rsid w:val="00DC0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Gilmore</dc:creator>
  <cp:lastModifiedBy>Windows User</cp:lastModifiedBy>
  <cp:revision>2</cp:revision>
  <dcterms:created xsi:type="dcterms:W3CDTF">2018-06-20T22:35:00Z</dcterms:created>
  <dcterms:modified xsi:type="dcterms:W3CDTF">2018-06-20T22:35:00Z</dcterms:modified>
</cp:coreProperties>
</file>