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75" w:rsidRPr="00F81AC6" w:rsidRDefault="00397475" w:rsidP="002E6620">
      <w:pPr>
        <w:jc w:val="center"/>
        <w:rPr>
          <w:rFonts w:ascii="Verdana" w:hAnsi="Verdana"/>
          <w:sz w:val="2"/>
        </w:rPr>
      </w:pPr>
    </w:p>
    <w:p w:rsidR="00397475" w:rsidRPr="00F81AC6" w:rsidRDefault="00397475" w:rsidP="002E6620">
      <w:pPr>
        <w:pBdr>
          <w:bottom w:val="single" w:sz="12" w:space="1" w:color="auto"/>
        </w:pBdr>
        <w:ind w:left="-720" w:right="-720" w:firstLine="720"/>
        <w:jc w:val="center"/>
        <w:rPr>
          <w:rFonts w:ascii="Verdana" w:hAnsi="Verdana"/>
          <w:sz w:val="20"/>
        </w:rPr>
      </w:pPr>
      <w:r w:rsidRPr="00F81AC6">
        <w:rPr>
          <w:rFonts w:ascii="Verdana" w:hAnsi="Verdana"/>
          <w:b/>
          <w:bCs/>
          <w:sz w:val="22"/>
        </w:rPr>
        <w:t>GENERAL ASSEMBLY</w:t>
      </w:r>
    </w:p>
    <w:p w:rsidR="00397475" w:rsidRPr="00F81AC6" w:rsidRDefault="00397475">
      <w:pPr>
        <w:ind w:left="-720" w:right="-720" w:firstLine="720"/>
        <w:rPr>
          <w:rFonts w:ascii="Verdana" w:hAnsi="Verdana"/>
          <w:sz w:val="12"/>
        </w:rPr>
      </w:pPr>
    </w:p>
    <w:p w:rsidR="00397475" w:rsidRPr="00F81AC6" w:rsidRDefault="00397475">
      <w:pPr>
        <w:ind w:right="-720"/>
        <w:rPr>
          <w:rFonts w:ascii="Verdana" w:hAnsi="Verdana"/>
          <w:sz w:val="20"/>
        </w:rPr>
      </w:pPr>
      <w:r w:rsidRPr="00F81AC6">
        <w:rPr>
          <w:rFonts w:ascii="Verdana" w:hAnsi="Verdana"/>
          <w:b/>
          <w:bCs/>
          <w:sz w:val="20"/>
        </w:rPr>
        <w:t>Sponsor:</w:t>
      </w:r>
      <w:r w:rsidRPr="00F81AC6">
        <w:rPr>
          <w:rFonts w:ascii="Verdana" w:hAnsi="Verdana"/>
          <w:b/>
          <w:bCs/>
          <w:sz w:val="20"/>
        </w:rPr>
        <w:tab/>
      </w:r>
      <w:r w:rsidR="002E6620">
        <w:rPr>
          <w:rFonts w:ascii="Verdana" w:hAnsi="Verdana"/>
          <w:i/>
          <w:iCs/>
          <w:sz w:val="20"/>
        </w:rPr>
        <w:t>Japan</w:t>
      </w:r>
    </w:p>
    <w:p w:rsidR="00397475" w:rsidRPr="00F81AC6" w:rsidRDefault="00397475">
      <w:pPr>
        <w:ind w:left="-720" w:right="-720" w:firstLine="720"/>
        <w:rPr>
          <w:rFonts w:ascii="Verdana" w:hAnsi="Verdana"/>
          <w:i/>
          <w:iCs/>
          <w:sz w:val="20"/>
        </w:rPr>
      </w:pPr>
      <w:r w:rsidRPr="00F81AC6">
        <w:rPr>
          <w:rFonts w:ascii="Verdana" w:hAnsi="Verdana"/>
          <w:b/>
          <w:bCs/>
          <w:sz w:val="20"/>
        </w:rPr>
        <w:t>Delegates:</w:t>
      </w:r>
      <w:r w:rsidRPr="00F81AC6">
        <w:rPr>
          <w:rFonts w:ascii="Verdana" w:hAnsi="Verdana"/>
          <w:b/>
          <w:bCs/>
          <w:sz w:val="20"/>
        </w:rPr>
        <w:tab/>
      </w:r>
      <w:r w:rsidR="002E6620">
        <w:rPr>
          <w:rFonts w:ascii="Verdana" w:hAnsi="Verdana"/>
          <w:i/>
          <w:iCs/>
          <w:sz w:val="20"/>
        </w:rPr>
        <w:t>Patrick</w:t>
      </w:r>
      <w:r w:rsidR="00B15649">
        <w:rPr>
          <w:rFonts w:ascii="Verdana" w:hAnsi="Verdana"/>
          <w:i/>
          <w:iCs/>
          <w:sz w:val="20"/>
        </w:rPr>
        <w:t xml:space="preserve"> </w:t>
      </w:r>
      <w:r w:rsidR="002E6620">
        <w:rPr>
          <w:rFonts w:ascii="Verdana" w:hAnsi="Verdana"/>
          <w:i/>
          <w:iCs/>
          <w:sz w:val="20"/>
        </w:rPr>
        <w:t>Cowan, Brandon</w:t>
      </w:r>
      <w:r w:rsidR="00B15649">
        <w:rPr>
          <w:rFonts w:ascii="Verdana" w:hAnsi="Verdana"/>
          <w:i/>
          <w:iCs/>
          <w:sz w:val="20"/>
        </w:rPr>
        <w:t xml:space="preserve"> </w:t>
      </w:r>
      <w:r w:rsidR="002E6620">
        <w:rPr>
          <w:rFonts w:ascii="Verdana" w:hAnsi="Verdana"/>
          <w:i/>
          <w:iCs/>
          <w:sz w:val="20"/>
        </w:rPr>
        <w:t xml:space="preserve">Tracy, </w:t>
      </w:r>
      <w:proofErr w:type="spellStart"/>
      <w:r w:rsidR="002E6620">
        <w:rPr>
          <w:rFonts w:ascii="Verdana" w:hAnsi="Verdana"/>
          <w:i/>
          <w:iCs/>
          <w:sz w:val="20"/>
        </w:rPr>
        <w:t>Irfan</w:t>
      </w:r>
      <w:proofErr w:type="spellEnd"/>
      <w:r w:rsidR="00D416C1">
        <w:rPr>
          <w:rFonts w:ascii="Verdana" w:hAnsi="Verdana"/>
          <w:i/>
          <w:iCs/>
          <w:sz w:val="20"/>
        </w:rPr>
        <w:t xml:space="preserve"> </w:t>
      </w:r>
      <w:r w:rsidR="00CE3E1C">
        <w:rPr>
          <w:rFonts w:ascii="Verdana" w:hAnsi="Verdana"/>
          <w:i/>
          <w:iCs/>
          <w:sz w:val="20"/>
        </w:rPr>
        <w:t>Ibrahim,</w:t>
      </w:r>
    </w:p>
    <w:p w:rsidR="00397475" w:rsidRPr="00F81AC6" w:rsidRDefault="00397475">
      <w:pPr>
        <w:ind w:left="-720" w:right="-720" w:firstLine="720"/>
        <w:rPr>
          <w:rFonts w:ascii="Verdana" w:hAnsi="Verdana"/>
          <w:i/>
          <w:iCs/>
          <w:sz w:val="20"/>
        </w:rPr>
      </w:pPr>
    </w:p>
    <w:p w:rsidR="00397475" w:rsidRDefault="002E6620" w:rsidP="002E6620">
      <w:pPr>
        <w:ind w:right="-720"/>
        <w:rPr>
          <w:rFonts w:ascii="Verdana" w:hAnsi="Verdana"/>
          <w:i/>
          <w:iCs/>
          <w:sz w:val="20"/>
        </w:rPr>
      </w:pPr>
      <w:r>
        <w:rPr>
          <w:rFonts w:ascii="Verdana" w:hAnsi="Verdana"/>
          <w:b/>
          <w:bCs/>
          <w:sz w:val="20"/>
        </w:rPr>
        <w:t>Topic</w:t>
      </w:r>
      <w:r w:rsidR="00397475" w:rsidRPr="00F81AC6">
        <w:rPr>
          <w:rFonts w:ascii="Verdana" w:hAnsi="Verdana"/>
          <w:b/>
          <w:bCs/>
          <w:sz w:val="20"/>
        </w:rPr>
        <w:t>:</w:t>
      </w:r>
      <w:r w:rsidR="00E457EE">
        <w:rPr>
          <w:rFonts w:ascii="Verdana" w:hAnsi="Verdana"/>
          <w:b/>
          <w:bCs/>
          <w:sz w:val="20"/>
        </w:rPr>
        <w:t xml:space="preserve"> </w:t>
      </w:r>
      <w:r w:rsidR="00397475" w:rsidRPr="00F81AC6">
        <w:rPr>
          <w:rFonts w:ascii="Verdana" w:hAnsi="Verdana"/>
          <w:i/>
          <w:iCs/>
          <w:sz w:val="20"/>
        </w:rPr>
        <w:tab/>
      </w:r>
      <w:r>
        <w:rPr>
          <w:rFonts w:ascii="Verdana" w:hAnsi="Verdana"/>
          <w:i/>
          <w:iCs/>
          <w:sz w:val="20"/>
        </w:rPr>
        <w:t>National Sovereignty</w:t>
      </w:r>
    </w:p>
    <w:p w:rsidR="00CE3E1C" w:rsidRPr="00CE3E1C" w:rsidRDefault="00CE3E1C" w:rsidP="002E6620">
      <w:pPr>
        <w:ind w:right="-720"/>
        <w:rPr>
          <w:rFonts w:ascii="Verdana" w:hAnsi="Verdana"/>
          <w:iCs/>
          <w:sz w:val="20"/>
        </w:rPr>
      </w:pPr>
      <w:r>
        <w:rPr>
          <w:rFonts w:ascii="Verdana" w:hAnsi="Verdana"/>
          <w:b/>
          <w:iCs/>
          <w:sz w:val="20"/>
        </w:rPr>
        <w:t>Co-Sponsors:</w:t>
      </w:r>
      <w:r>
        <w:rPr>
          <w:rFonts w:ascii="Verdana" w:hAnsi="Verdana"/>
          <w:iCs/>
          <w:sz w:val="20"/>
        </w:rPr>
        <w:t xml:space="preserve"> The United States of America</w:t>
      </w:r>
      <w:bookmarkStart w:id="0" w:name="_GoBack"/>
      <w:bookmarkEnd w:id="0"/>
    </w:p>
    <w:p w:rsidR="00397475" w:rsidRPr="00F81AC6" w:rsidRDefault="00397475">
      <w:pPr>
        <w:ind w:left="-720" w:right="-720" w:firstLine="720"/>
        <w:rPr>
          <w:rFonts w:ascii="Verdana" w:hAnsi="Verdana"/>
          <w:i/>
          <w:iCs/>
          <w:sz w:val="20"/>
        </w:rPr>
      </w:pPr>
    </w:p>
    <w:p w:rsidR="00397475" w:rsidRPr="00F81AC6" w:rsidRDefault="00397475">
      <w:pPr>
        <w:ind w:left="-720" w:right="-720" w:firstLine="720"/>
        <w:rPr>
          <w:rFonts w:ascii="Verdana" w:hAnsi="Verdana"/>
          <w:i/>
          <w:iCs/>
          <w:sz w:val="20"/>
        </w:rPr>
      </w:pPr>
    </w:p>
    <w:p w:rsidR="00397475" w:rsidRPr="00F81AC6" w:rsidRDefault="00397475">
      <w:pPr>
        <w:pStyle w:val="Heading2"/>
        <w:rPr>
          <w:rFonts w:ascii="Verdana" w:hAnsi="Verdana"/>
          <w:sz w:val="20"/>
        </w:rPr>
      </w:pPr>
      <w:r w:rsidRPr="00F81AC6">
        <w:rPr>
          <w:rFonts w:ascii="Verdana" w:hAnsi="Verdana"/>
          <w:sz w:val="20"/>
        </w:rPr>
        <w:t xml:space="preserve">TOPIC </w:t>
      </w:r>
    </w:p>
    <w:p w:rsidR="00397475" w:rsidRPr="00F81AC6" w:rsidRDefault="002E6620">
      <w:pPr>
        <w:jc w:val="center"/>
        <w:rPr>
          <w:rFonts w:ascii="Verdana" w:hAnsi="Verdana"/>
          <w:i/>
          <w:iCs/>
          <w:sz w:val="20"/>
        </w:rPr>
      </w:pPr>
      <w:proofErr w:type="spellStart"/>
      <w:r>
        <w:rPr>
          <w:rFonts w:ascii="Verdana" w:hAnsi="Verdana"/>
          <w:i/>
          <w:iCs/>
          <w:sz w:val="20"/>
        </w:rPr>
        <w:t>Senkaku</w:t>
      </w:r>
      <w:proofErr w:type="spellEnd"/>
      <w:r>
        <w:rPr>
          <w:rFonts w:ascii="Verdana" w:hAnsi="Verdana"/>
          <w:i/>
          <w:iCs/>
          <w:sz w:val="20"/>
        </w:rPr>
        <w:t xml:space="preserve"> Island </w:t>
      </w:r>
      <w:proofErr w:type="gramStart"/>
      <w:r w:rsidR="00DE6CCC">
        <w:rPr>
          <w:rFonts w:ascii="Verdana" w:hAnsi="Verdana"/>
          <w:i/>
          <w:iCs/>
          <w:sz w:val="20"/>
        </w:rPr>
        <w:t>Dispute :</w:t>
      </w:r>
      <w:proofErr w:type="gramEnd"/>
      <w:r>
        <w:rPr>
          <w:rFonts w:ascii="Verdana" w:hAnsi="Verdana"/>
          <w:i/>
          <w:iCs/>
          <w:sz w:val="20"/>
        </w:rPr>
        <w:t>: China’s Aggressive Advances In the Chinese Sea</w:t>
      </w:r>
    </w:p>
    <w:p w:rsidR="00397475" w:rsidRPr="00F81AC6" w:rsidRDefault="00397475">
      <w:pPr>
        <w:ind w:left="-720" w:right="-720"/>
        <w:rPr>
          <w:rFonts w:ascii="Verdana" w:hAnsi="Verdana"/>
          <w:i/>
          <w:iCs/>
          <w:sz w:val="20"/>
        </w:rPr>
      </w:pPr>
    </w:p>
    <w:p w:rsidR="00397475" w:rsidRPr="00F81AC6" w:rsidRDefault="00397475">
      <w:pPr>
        <w:ind w:left="-120" w:right="-720"/>
        <w:rPr>
          <w:rFonts w:ascii="Verdana" w:hAnsi="Verdana"/>
          <w:i/>
          <w:iCs/>
          <w:sz w:val="20"/>
        </w:rPr>
        <w:sectPr w:rsidR="00397475" w:rsidRPr="00F81AC6">
          <w:pgSz w:w="12240" w:h="15840"/>
          <w:pgMar w:top="720" w:right="1800" w:bottom="1440" w:left="1800" w:header="720" w:footer="720" w:gutter="0"/>
          <w:cols w:space="720"/>
          <w:docGrid w:linePitch="360"/>
        </w:sectPr>
      </w:pPr>
    </w:p>
    <w:p w:rsidR="007B545D" w:rsidRDefault="007B545D">
      <w:pPr>
        <w:ind w:right="-720"/>
        <w:rPr>
          <w:rFonts w:ascii="Verdana" w:hAnsi="Verdana"/>
          <w:iCs/>
          <w:sz w:val="20"/>
        </w:rPr>
      </w:pPr>
      <w:r w:rsidRPr="00711B3A">
        <w:rPr>
          <w:rFonts w:ascii="Verdana" w:hAnsi="Verdana"/>
          <w:i/>
          <w:iCs/>
          <w:sz w:val="20"/>
        </w:rPr>
        <w:lastRenderedPageBreak/>
        <w:t>Mindful</w:t>
      </w:r>
      <w:r>
        <w:rPr>
          <w:rFonts w:ascii="Verdana" w:hAnsi="Verdana"/>
          <w:iCs/>
          <w:sz w:val="20"/>
        </w:rPr>
        <w:t xml:space="preserve"> that the </w:t>
      </w:r>
      <w:proofErr w:type="spellStart"/>
      <w:r>
        <w:rPr>
          <w:rFonts w:ascii="Verdana" w:hAnsi="Verdana"/>
          <w:iCs/>
          <w:sz w:val="20"/>
        </w:rPr>
        <w:t>Senkaku</w:t>
      </w:r>
      <w:proofErr w:type="spellEnd"/>
      <w:r>
        <w:rPr>
          <w:rFonts w:ascii="Verdana" w:hAnsi="Verdana"/>
          <w:iCs/>
          <w:sz w:val="20"/>
        </w:rPr>
        <w:t xml:space="preserve"> Islands are currently in the possession of the Japanese government but are being disputed by both The Republic of China and The Peoples</w:t>
      </w:r>
      <w:r w:rsidR="002A17E9">
        <w:rPr>
          <w:rFonts w:ascii="Verdana" w:hAnsi="Verdana"/>
          <w:iCs/>
          <w:sz w:val="20"/>
        </w:rPr>
        <w:t>’</w:t>
      </w:r>
      <w:r>
        <w:rPr>
          <w:rFonts w:ascii="Verdana" w:hAnsi="Verdana"/>
          <w:iCs/>
          <w:sz w:val="20"/>
        </w:rPr>
        <w:t xml:space="preserve"> Republic of China, </w:t>
      </w:r>
    </w:p>
    <w:p w:rsidR="007B545D" w:rsidRDefault="007B545D">
      <w:pPr>
        <w:ind w:right="-720"/>
        <w:rPr>
          <w:rFonts w:ascii="Verdana" w:hAnsi="Verdana"/>
          <w:iCs/>
          <w:sz w:val="20"/>
        </w:rPr>
      </w:pPr>
    </w:p>
    <w:p w:rsidR="00397475" w:rsidRDefault="008A2877">
      <w:pPr>
        <w:ind w:right="-720"/>
        <w:rPr>
          <w:rFonts w:ascii="Verdana" w:hAnsi="Verdana"/>
          <w:color w:val="333333"/>
          <w:sz w:val="20"/>
          <w:shd w:val="clear" w:color="auto" w:fill="FFFFFF"/>
        </w:rPr>
      </w:pPr>
      <w:r w:rsidRPr="00711B3A">
        <w:rPr>
          <w:rFonts w:ascii="Verdana" w:hAnsi="Verdana"/>
          <w:i/>
          <w:iCs/>
          <w:sz w:val="20"/>
        </w:rPr>
        <w:t>Recognizing</w:t>
      </w:r>
      <w:r>
        <w:rPr>
          <w:rFonts w:ascii="Verdana" w:hAnsi="Verdana"/>
          <w:iCs/>
          <w:sz w:val="20"/>
        </w:rPr>
        <w:t xml:space="preserve"> that there was no dispute over the </w:t>
      </w:r>
      <w:proofErr w:type="spellStart"/>
      <w:r>
        <w:rPr>
          <w:rFonts w:ascii="Verdana" w:hAnsi="Verdana"/>
          <w:iCs/>
          <w:sz w:val="20"/>
        </w:rPr>
        <w:t>Senkaku</w:t>
      </w:r>
      <w:proofErr w:type="spellEnd"/>
      <w:r>
        <w:rPr>
          <w:rFonts w:ascii="Verdana" w:hAnsi="Verdana"/>
          <w:iCs/>
          <w:sz w:val="20"/>
        </w:rPr>
        <w:t xml:space="preserve"> Islands until 1971, the same year an independent research team known as </w:t>
      </w:r>
      <w:r w:rsidRPr="008A2877">
        <w:rPr>
          <w:rFonts w:ascii="Verdana" w:hAnsi="Verdana"/>
          <w:color w:val="333333"/>
          <w:sz w:val="20"/>
          <w:shd w:val="clear" w:color="auto" w:fill="FFFFFF"/>
        </w:rPr>
        <w:t>Bangkok-based Economic Commission for Asia and the Far East (ECAFE)</w:t>
      </w:r>
      <w:r>
        <w:rPr>
          <w:rFonts w:ascii="Verdana" w:hAnsi="Verdana"/>
          <w:color w:val="333333"/>
          <w:sz w:val="20"/>
          <w:shd w:val="clear" w:color="auto" w:fill="FFFFFF"/>
        </w:rPr>
        <w:t xml:space="preserve"> released a survey of the waters around the </w:t>
      </w:r>
      <w:proofErr w:type="spellStart"/>
      <w:r>
        <w:rPr>
          <w:rFonts w:ascii="Verdana" w:hAnsi="Verdana"/>
          <w:color w:val="333333"/>
          <w:sz w:val="20"/>
          <w:shd w:val="clear" w:color="auto" w:fill="FFFFFF"/>
        </w:rPr>
        <w:t>Senkaku</w:t>
      </w:r>
      <w:proofErr w:type="spellEnd"/>
      <w:r>
        <w:rPr>
          <w:rFonts w:ascii="Verdana" w:hAnsi="Verdana"/>
          <w:color w:val="333333"/>
          <w:sz w:val="20"/>
          <w:shd w:val="clear" w:color="auto" w:fill="FFFFFF"/>
        </w:rPr>
        <w:t xml:space="preserve"> Islands </w:t>
      </w:r>
      <w:r w:rsidR="00F9370C">
        <w:rPr>
          <w:rFonts w:ascii="Verdana" w:hAnsi="Verdana"/>
          <w:color w:val="333333"/>
          <w:sz w:val="20"/>
          <w:shd w:val="clear" w:color="auto" w:fill="FFFFFF"/>
        </w:rPr>
        <w:t>t</w:t>
      </w:r>
      <w:r>
        <w:rPr>
          <w:rFonts w:ascii="Verdana" w:hAnsi="Verdana"/>
          <w:color w:val="333333"/>
          <w:sz w:val="20"/>
          <w:shd w:val="clear" w:color="auto" w:fill="FFFFFF"/>
        </w:rPr>
        <w:t>hat suggested potentially rich deposits of oil beneath the seabed,</w:t>
      </w:r>
    </w:p>
    <w:p w:rsidR="008A2877" w:rsidRDefault="008A2877">
      <w:pPr>
        <w:ind w:right="-720"/>
        <w:rPr>
          <w:rFonts w:ascii="Verdana" w:hAnsi="Verdana"/>
          <w:color w:val="333333"/>
          <w:sz w:val="20"/>
          <w:shd w:val="clear" w:color="auto" w:fill="FFFFFF"/>
        </w:rPr>
      </w:pPr>
    </w:p>
    <w:p w:rsidR="003B0D47" w:rsidRDefault="003B0D47">
      <w:pPr>
        <w:ind w:right="-720"/>
        <w:rPr>
          <w:rFonts w:ascii="Verdana" w:hAnsi="Verdana"/>
          <w:color w:val="333333"/>
          <w:sz w:val="20"/>
          <w:shd w:val="clear" w:color="auto" w:fill="FFFFFF"/>
        </w:rPr>
      </w:pPr>
      <w:r w:rsidRPr="00711B3A">
        <w:rPr>
          <w:rFonts w:ascii="Verdana" w:hAnsi="Verdana"/>
          <w:i/>
          <w:color w:val="333333"/>
          <w:sz w:val="20"/>
          <w:shd w:val="clear" w:color="auto" w:fill="FFFFFF"/>
        </w:rPr>
        <w:t xml:space="preserve">Further Recognizing </w:t>
      </w:r>
      <w:r>
        <w:rPr>
          <w:rFonts w:ascii="Verdana" w:hAnsi="Verdana"/>
          <w:color w:val="333333"/>
          <w:sz w:val="20"/>
          <w:shd w:val="clear" w:color="auto" w:fill="FFFFFF"/>
        </w:rPr>
        <w:t>that Japan has peacefully owned these islands for 50 years (1895-1945) until they were taken by the United States of America immediately following the Second World War where they remained in the possession of the United States until 1972 when they were gifted back to Japan,</w:t>
      </w:r>
    </w:p>
    <w:p w:rsidR="007B545D" w:rsidRDefault="007B545D">
      <w:pPr>
        <w:ind w:right="-720"/>
        <w:rPr>
          <w:rFonts w:ascii="Verdana" w:hAnsi="Verdana"/>
          <w:color w:val="333333"/>
          <w:sz w:val="20"/>
          <w:shd w:val="clear" w:color="auto" w:fill="FFFFFF"/>
        </w:rPr>
      </w:pPr>
    </w:p>
    <w:p w:rsidR="003B0D47" w:rsidRDefault="003B0D47">
      <w:pPr>
        <w:ind w:right="-720"/>
        <w:rPr>
          <w:rFonts w:ascii="Verdana" w:hAnsi="Verdana"/>
          <w:color w:val="333333"/>
          <w:sz w:val="20"/>
          <w:shd w:val="clear" w:color="auto" w:fill="FFFFFF"/>
        </w:rPr>
      </w:pPr>
      <w:r w:rsidRPr="00711B3A">
        <w:rPr>
          <w:rFonts w:ascii="Verdana" w:hAnsi="Verdana"/>
          <w:i/>
          <w:color w:val="333333"/>
          <w:sz w:val="20"/>
          <w:shd w:val="clear" w:color="auto" w:fill="FFFFFF"/>
        </w:rPr>
        <w:t>Noting</w:t>
      </w:r>
      <w:r>
        <w:rPr>
          <w:rFonts w:ascii="Verdana" w:hAnsi="Verdana"/>
          <w:color w:val="333333"/>
          <w:sz w:val="20"/>
          <w:shd w:val="clear" w:color="auto" w:fill="FFFFFF"/>
        </w:rPr>
        <w:t xml:space="preserve"> that this conflict takes its origins in the desire for economic gain from potential reserves of oil and gas which could be beneficial to whichever nation is the possession of the islands,</w:t>
      </w:r>
    </w:p>
    <w:p w:rsidR="007B545D" w:rsidRDefault="007B545D">
      <w:pPr>
        <w:ind w:right="-720"/>
        <w:rPr>
          <w:rFonts w:ascii="Verdana" w:hAnsi="Verdana"/>
          <w:color w:val="333333"/>
          <w:sz w:val="20"/>
          <w:shd w:val="clear" w:color="auto" w:fill="FFFFFF"/>
        </w:rPr>
      </w:pPr>
    </w:p>
    <w:p w:rsidR="007B545D" w:rsidRDefault="007B545D">
      <w:pPr>
        <w:ind w:right="-720"/>
        <w:rPr>
          <w:rFonts w:ascii="Verdana" w:hAnsi="Verdana"/>
          <w:color w:val="333333"/>
          <w:sz w:val="20"/>
          <w:shd w:val="clear" w:color="auto" w:fill="FFFFFF"/>
        </w:rPr>
      </w:pPr>
      <w:r w:rsidRPr="00711B3A">
        <w:rPr>
          <w:rFonts w:ascii="Verdana" w:hAnsi="Verdana"/>
          <w:i/>
          <w:color w:val="333333"/>
          <w:sz w:val="20"/>
          <w:shd w:val="clear" w:color="auto" w:fill="FFFFFF"/>
        </w:rPr>
        <w:t xml:space="preserve">Taking </w:t>
      </w:r>
      <w:r>
        <w:rPr>
          <w:rFonts w:ascii="Verdana" w:hAnsi="Verdana"/>
          <w:color w:val="333333"/>
          <w:sz w:val="20"/>
          <w:shd w:val="clear" w:color="auto" w:fill="FFFFFF"/>
        </w:rPr>
        <w:t>into account that the International Law of the Sea does not offer a clear manner to define the Exclusive Economic Zones for both Japan and China,</w:t>
      </w:r>
    </w:p>
    <w:p w:rsidR="002A17E9" w:rsidRDefault="002A17E9">
      <w:pPr>
        <w:ind w:right="-720"/>
        <w:rPr>
          <w:rFonts w:ascii="Verdana" w:hAnsi="Verdana"/>
          <w:color w:val="333333"/>
          <w:sz w:val="20"/>
          <w:shd w:val="clear" w:color="auto" w:fill="FFFFFF"/>
        </w:rPr>
      </w:pPr>
    </w:p>
    <w:p w:rsidR="002A17E9" w:rsidRDefault="002A17E9" w:rsidP="002A17E9">
      <w:pPr>
        <w:ind w:right="-720"/>
        <w:rPr>
          <w:rFonts w:ascii="Verdana" w:hAnsi="Verdana"/>
          <w:color w:val="333333"/>
          <w:sz w:val="20"/>
          <w:shd w:val="clear" w:color="auto" w:fill="FFFFFF"/>
        </w:rPr>
      </w:pPr>
      <w:r w:rsidRPr="00711B3A">
        <w:rPr>
          <w:rFonts w:ascii="Verdana" w:hAnsi="Verdana"/>
          <w:i/>
          <w:color w:val="333333"/>
          <w:sz w:val="20"/>
          <w:shd w:val="clear" w:color="auto" w:fill="FFFFFF"/>
        </w:rPr>
        <w:t xml:space="preserve">Deeply troubled </w:t>
      </w:r>
      <w:r>
        <w:rPr>
          <w:rFonts w:ascii="Verdana" w:hAnsi="Verdana"/>
          <w:color w:val="333333"/>
          <w:sz w:val="20"/>
          <w:shd w:val="clear" w:color="auto" w:fill="FFFFFF"/>
        </w:rPr>
        <w:t>by recent flagrant violations of national sovereignty by The Peoples’ Republic of China in the South Chinese Sea such as the establishment of off-shore oil drilling in the EEZ of the Socialist Republic of Vietnam,</w:t>
      </w:r>
    </w:p>
    <w:p w:rsidR="003B0D47" w:rsidRDefault="003B0D47">
      <w:pPr>
        <w:ind w:right="-720"/>
        <w:rPr>
          <w:rFonts w:ascii="Verdana" w:hAnsi="Verdana"/>
          <w:color w:val="333333"/>
          <w:sz w:val="20"/>
          <w:shd w:val="clear" w:color="auto" w:fill="FFFFFF"/>
        </w:rPr>
      </w:pPr>
    </w:p>
    <w:p w:rsidR="003B0D47" w:rsidRDefault="003B0D47">
      <w:pPr>
        <w:ind w:right="-720"/>
        <w:rPr>
          <w:rFonts w:ascii="Verdana" w:hAnsi="Verdana"/>
          <w:color w:val="333333"/>
          <w:sz w:val="20"/>
          <w:shd w:val="clear" w:color="auto" w:fill="FFFFFF"/>
        </w:rPr>
      </w:pPr>
      <w:r w:rsidRPr="00711B3A">
        <w:rPr>
          <w:rFonts w:ascii="Verdana" w:hAnsi="Verdana"/>
          <w:i/>
          <w:color w:val="333333"/>
          <w:sz w:val="20"/>
          <w:shd w:val="clear" w:color="auto" w:fill="FFFFFF"/>
        </w:rPr>
        <w:t>Desiring</w:t>
      </w:r>
      <w:r>
        <w:rPr>
          <w:rFonts w:ascii="Verdana" w:hAnsi="Verdana"/>
          <w:color w:val="333333"/>
          <w:sz w:val="20"/>
          <w:shd w:val="clear" w:color="auto" w:fill="FFFFFF"/>
        </w:rPr>
        <w:t xml:space="preserve"> to avoid future conflicts in maritime seas</w:t>
      </w:r>
      <w:r w:rsidR="007B545D">
        <w:rPr>
          <w:rFonts w:ascii="Verdana" w:hAnsi="Verdana"/>
          <w:color w:val="333333"/>
          <w:sz w:val="20"/>
          <w:shd w:val="clear" w:color="auto" w:fill="FFFFFF"/>
        </w:rPr>
        <w:t xml:space="preserve"> through peaceful measures as opposed to military intervention</w:t>
      </w:r>
      <w:r>
        <w:rPr>
          <w:rFonts w:ascii="Verdana" w:hAnsi="Verdana"/>
          <w:color w:val="333333"/>
          <w:sz w:val="20"/>
          <w:shd w:val="clear" w:color="auto" w:fill="FFFFFF"/>
        </w:rPr>
        <w:t>,</w:t>
      </w:r>
    </w:p>
    <w:p w:rsidR="002A17E9" w:rsidRDefault="002A17E9">
      <w:pPr>
        <w:ind w:right="-720"/>
        <w:rPr>
          <w:rFonts w:ascii="Verdana" w:hAnsi="Verdana"/>
          <w:color w:val="333333"/>
          <w:sz w:val="20"/>
          <w:shd w:val="clear" w:color="auto" w:fill="FFFFFF"/>
        </w:rPr>
      </w:pPr>
    </w:p>
    <w:p w:rsidR="002A17E9" w:rsidRDefault="002A17E9">
      <w:pPr>
        <w:ind w:right="-720"/>
        <w:rPr>
          <w:rFonts w:ascii="Verdana" w:hAnsi="Verdana"/>
          <w:color w:val="333333"/>
          <w:sz w:val="20"/>
          <w:shd w:val="clear" w:color="auto" w:fill="FFFFFF"/>
        </w:rPr>
      </w:pPr>
      <w:r>
        <w:rPr>
          <w:rFonts w:ascii="Verdana" w:hAnsi="Verdana"/>
          <w:color w:val="333333"/>
          <w:sz w:val="20"/>
          <w:shd w:val="clear" w:color="auto" w:fill="FFFFFF"/>
        </w:rPr>
        <w:t>Japan hereby:</w:t>
      </w:r>
    </w:p>
    <w:p w:rsidR="00711B3A" w:rsidRDefault="00711B3A">
      <w:pPr>
        <w:ind w:right="-720"/>
        <w:rPr>
          <w:rFonts w:ascii="Verdana" w:hAnsi="Verdana"/>
          <w:color w:val="333333"/>
          <w:sz w:val="20"/>
          <w:shd w:val="clear" w:color="auto" w:fill="FFFFFF"/>
        </w:rPr>
      </w:pPr>
    </w:p>
    <w:p w:rsidR="004E21D9" w:rsidRDefault="00875863">
      <w:pPr>
        <w:ind w:right="-720"/>
        <w:rPr>
          <w:rFonts w:ascii="Verdana" w:hAnsi="Verdana"/>
          <w:color w:val="333333"/>
          <w:sz w:val="20"/>
          <w:shd w:val="clear" w:color="auto" w:fill="FFFFFF"/>
        </w:rPr>
      </w:pPr>
      <w:r>
        <w:rPr>
          <w:rFonts w:ascii="Verdana" w:hAnsi="Verdana"/>
          <w:i/>
          <w:color w:val="333333"/>
          <w:sz w:val="20"/>
          <w:shd w:val="clear" w:color="auto" w:fill="FFFFFF"/>
        </w:rPr>
        <w:t>Calls for</w:t>
      </w:r>
      <w:r>
        <w:rPr>
          <w:rFonts w:ascii="Verdana" w:hAnsi="Verdana"/>
          <w:color w:val="333333"/>
          <w:sz w:val="20"/>
          <w:shd w:val="clear" w:color="auto" w:fill="FFFFFF"/>
        </w:rPr>
        <w:t xml:space="preserve"> a conference between the states of</w:t>
      </w:r>
      <w:r w:rsidR="00D45D08">
        <w:rPr>
          <w:rFonts w:ascii="Verdana" w:hAnsi="Verdana"/>
          <w:color w:val="333333"/>
          <w:sz w:val="20"/>
          <w:shd w:val="clear" w:color="auto" w:fill="FFFFFF"/>
        </w:rPr>
        <w:t xml:space="preserve"> The</w:t>
      </w:r>
      <w:r>
        <w:rPr>
          <w:rFonts w:ascii="Verdana" w:hAnsi="Verdana"/>
          <w:color w:val="333333"/>
          <w:sz w:val="20"/>
          <w:shd w:val="clear" w:color="auto" w:fill="FFFFFF"/>
        </w:rPr>
        <w:t xml:space="preserve"> People’s Republic of China,</w:t>
      </w:r>
      <w:r w:rsidR="00D45D08">
        <w:rPr>
          <w:rFonts w:ascii="Verdana" w:hAnsi="Verdana"/>
          <w:color w:val="333333"/>
          <w:sz w:val="20"/>
          <w:shd w:val="clear" w:color="auto" w:fill="FFFFFF"/>
        </w:rPr>
        <w:t xml:space="preserve"> The</w:t>
      </w:r>
      <w:r>
        <w:rPr>
          <w:rFonts w:ascii="Verdana" w:hAnsi="Verdana"/>
          <w:color w:val="333333"/>
          <w:sz w:val="20"/>
          <w:shd w:val="clear" w:color="auto" w:fill="FFFFFF"/>
        </w:rPr>
        <w:t xml:space="preserve"> Republic of China</w:t>
      </w:r>
      <w:r w:rsidR="004E21D9">
        <w:rPr>
          <w:rFonts w:ascii="Verdana" w:hAnsi="Verdana"/>
          <w:color w:val="333333"/>
          <w:sz w:val="20"/>
          <w:shd w:val="clear" w:color="auto" w:fill="FFFFFF"/>
        </w:rPr>
        <w:t>,</w:t>
      </w:r>
      <w:r>
        <w:rPr>
          <w:rFonts w:ascii="Verdana" w:hAnsi="Verdana"/>
          <w:color w:val="333333"/>
          <w:sz w:val="20"/>
          <w:shd w:val="clear" w:color="auto" w:fill="FFFFFF"/>
        </w:rPr>
        <w:t xml:space="preserve"> Japan</w:t>
      </w:r>
      <w:r w:rsidR="004E21D9">
        <w:rPr>
          <w:rFonts w:ascii="Verdana" w:hAnsi="Verdana"/>
          <w:color w:val="333333"/>
          <w:sz w:val="20"/>
          <w:shd w:val="clear" w:color="auto" w:fill="FFFFFF"/>
        </w:rPr>
        <w:t>,</w:t>
      </w:r>
      <w:r w:rsidR="00D45D08">
        <w:rPr>
          <w:rFonts w:ascii="Verdana" w:hAnsi="Verdana"/>
          <w:color w:val="333333"/>
          <w:sz w:val="20"/>
          <w:shd w:val="clear" w:color="auto" w:fill="FFFFFF"/>
        </w:rPr>
        <w:t xml:space="preserve"> and all other nations concerned with the stability and peace of East Asia</w:t>
      </w:r>
      <w:r>
        <w:rPr>
          <w:rFonts w:ascii="Verdana" w:hAnsi="Verdana"/>
          <w:color w:val="333333"/>
          <w:sz w:val="20"/>
          <w:shd w:val="clear" w:color="auto" w:fill="FFFFFF"/>
        </w:rPr>
        <w:t xml:space="preserve"> to take place in </w:t>
      </w:r>
      <w:r w:rsidR="00CE3E1C">
        <w:rPr>
          <w:rFonts w:ascii="Verdana" w:hAnsi="Verdana"/>
          <w:color w:val="333333"/>
          <w:sz w:val="20"/>
          <w:shd w:val="clear" w:color="auto" w:fill="FFFFFF"/>
        </w:rPr>
        <w:t>the Le Grand Hotel in Paris</w:t>
      </w:r>
      <w:r>
        <w:rPr>
          <w:rFonts w:ascii="Verdana" w:hAnsi="Verdana"/>
          <w:color w:val="333333"/>
          <w:sz w:val="20"/>
          <w:shd w:val="clear" w:color="auto" w:fill="FFFFFF"/>
        </w:rPr>
        <w:t xml:space="preserve">, France on the </w:t>
      </w:r>
      <w:r w:rsidR="004E21D9">
        <w:rPr>
          <w:rFonts w:ascii="Verdana" w:hAnsi="Verdana"/>
          <w:color w:val="333333"/>
          <w:sz w:val="20"/>
          <w:shd w:val="clear" w:color="auto" w:fill="FFFFFF"/>
        </w:rPr>
        <w:t>Twentieth</w:t>
      </w:r>
      <w:r>
        <w:rPr>
          <w:rFonts w:ascii="Verdana" w:hAnsi="Verdana"/>
          <w:color w:val="333333"/>
          <w:sz w:val="20"/>
          <w:shd w:val="clear" w:color="auto" w:fill="FFFFFF"/>
        </w:rPr>
        <w:t xml:space="preserve"> Day of April, 2015</w:t>
      </w:r>
      <w:r w:rsidR="00655C09">
        <w:rPr>
          <w:rFonts w:ascii="Verdana" w:hAnsi="Verdana"/>
          <w:color w:val="333333"/>
          <w:sz w:val="20"/>
          <w:shd w:val="clear" w:color="auto" w:fill="FFFFFF"/>
        </w:rPr>
        <w:t xml:space="preserve"> in order to peacefully reach a diplomatic decision favoring all parties that</w:t>
      </w:r>
      <w:r w:rsidR="004E21D9">
        <w:rPr>
          <w:rFonts w:ascii="Verdana" w:hAnsi="Verdana"/>
          <w:color w:val="333333"/>
          <w:sz w:val="20"/>
          <w:shd w:val="clear" w:color="auto" w:fill="FFFFFF"/>
        </w:rPr>
        <w:t>:</w:t>
      </w:r>
    </w:p>
    <w:p w:rsidR="004E21D9" w:rsidRDefault="004E21D9" w:rsidP="004E21D9">
      <w:pPr>
        <w:ind w:right="-720" w:firstLine="720"/>
        <w:rPr>
          <w:rFonts w:ascii="Verdana" w:hAnsi="Verdana"/>
          <w:color w:val="333333"/>
          <w:sz w:val="20"/>
          <w:shd w:val="clear" w:color="auto" w:fill="FFFFFF"/>
        </w:rPr>
      </w:pPr>
      <w:proofErr w:type="gramStart"/>
      <w:r>
        <w:rPr>
          <w:rFonts w:ascii="Verdana" w:hAnsi="Verdana"/>
          <w:color w:val="333333"/>
          <w:sz w:val="20"/>
          <w:shd w:val="clear" w:color="auto" w:fill="FFFFFF"/>
        </w:rPr>
        <w:t>a</w:t>
      </w:r>
      <w:proofErr w:type="gramEnd"/>
      <w:r>
        <w:rPr>
          <w:rFonts w:ascii="Verdana" w:hAnsi="Verdana"/>
          <w:color w:val="333333"/>
          <w:sz w:val="20"/>
          <w:shd w:val="clear" w:color="auto" w:fill="FFFFFF"/>
        </w:rPr>
        <w:t>. D</w:t>
      </w:r>
      <w:r w:rsidR="00655C09">
        <w:rPr>
          <w:rFonts w:ascii="Verdana" w:hAnsi="Verdana"/>
          <w:color w:val="333333"/>
          <w:sz w:val="20"/>
          <w:shd w:val="clear" w:color="auto" w:fill="FFFFFF"/>
        </w:rPr>
        <w:t xml:space="preserve">ecides the </w:t>
      </w:r>
      <w:r>
        <w:rPr>
          <w:rFonts w:ascii="Verdana" w:hAnsi="Verdana"/>
          <w:color w:val="333333"/>
          <w:sz w:val="20"/>
          <w:shd w:val="clear" w:color="auto" w:fill="FFFFFF"/>
        </w:rPr>
        <w:t xml:space="preserve">fate of the </w:t>
      </w:r>
      <w:proofErr w:type="spellStart"/>
      <w:r>
        <w:rPr>
          <w:rFonts w:ascii="Verdana" w:hAnsi="Verdana"/>
          <w:color w:val="333333"/>
          <w:sz w:val="20"/>
          <w:shd w:val="clear" w:color="auto" w:fill="FFFFFF"/>
        </w:rPr>
        <w:t>Senkaku</w:t>
      </w:r>
      <w:proofErr w:type="spellEnd"/>
      <w:r>
        <w:rPr>
          <w:rFonts w:ascii="Verdana" w:hAnsi="Verdana"/>
          <w:color w:val="333333"/>
          <w:sz w:val="20"/>
          <w:shd w:val="clear" w:color="auto" w:fill="FFFFFF"/>
        </w:rPr>
        <w:t xml:space="preserve"> Islands,</w:t>
      </w:r>
    </w:p>
    <w:p w:rsidR="00711B3A" w:rsidRDefault="004E21D9" w:rsidP="004E21D9">
      <w:pPr>
        <w:ind w:right="-720" w:firstLine="720"/>
        <w:rPr>
          <w:rFonts w:ascii="Verdana" w:hAnsi="Verdana"/>
          <w:color w:val="333333"/>
          <w:sz w:val="20"/>
          <w:shd w:val="clear" w:color="auto" w:fill="FFFFFF"/>
        </w:rPr>
      </w:pPr>
      <w:proofErr w:type="gramStart"/>
      <w:r>
        <w:rPr>
          <w:rFonts w:ascii="Verdana" w:hAnsi="Verdana"/>
          <w:color w:val="333333"/>
          <w:sz w:val="20"/>
          <w:shd w:val="clear" w:color="auto" w:fill="FFFFFF"/>
        </w:rPr>
        <w:t>b</w:t>
      </w:r>
      <w:proofErr w:type="gramEnd"/>
      <w:r>
        <w:rPr>
          <w:rFonts w:ascii="Verdana" w:hAnsi="Verdana"/>
          <w:color w:val="333333"/>
          <w:sz w:val="20"/>
          <w:shd w:val="clear" w:color="auto" w:fill="FFFFFF"/>
        </w:rPr>
        <w:t>. E</w:t>
      </w:r>
      <w:r w:rsidR="00655C09">
        <w:rPr>
          <w:rFonts w:ascii="Verdana" w:hAnsi="Verdana"/>
          <w:color w:val="333333"/>
          <w:sz w:val="20"/>
          <w:shd w:val="clear" w:color="auto" w:fill="FFFFFF"/>
        </w:rPr>
        <w:t>stablishes clear Exclusive Economic Zones to prevent future conflict</w:t>
      </w:r>
      <w:r w:rsidR="00E3239D">
        <w:rPr>
          <w:rFonts w:ascii="Verdana" w:hAnsi="Verdana"/>
          <w:color w:val="333333"/>
          <w:sz w:val="20"/>
          <w:shd w:val="clear" w:color="auto" w:fill="FFFFFF"/>
        </w:rPr>
        <w:t>;</w:t>
      </w:r>
      <w:r w:rsidR="00655C09">
        <w:rPr>
          <w:rFonts w:ascii="Verdana" w:hAnsi="Verdana"/>
          <w:color w:val="333333"/>
          <w:sz w:val="20"/>
          <w:shd w:val="clear" w:color="auto" w:fill="FFFFFF"/>
        </w:rPr>
        <w:t xml:space="preserve"> </w:t>
      </w:r>
    </w:p>
    <w:p w:rsidR="00D45D08" w:rsidRDefault="00D45D08">
      <w:pPr>
        <w:ind w:right="-720"/>
        <w:rPr>
          <w:rFonts w:ascii="Verdana" w:hAnsi="Verdana"/>
          <w:color w:val="333333"/>
          <w:sz w:val="20"/>
          <w:shd w:val="clear" w:color="auto" w:fill="FFFFFF"/>
        </w:rPr>
      </w:pPr>
    </w:p>
    <w:p w:rsidR="00E3239D" w:rsidRDefault="00B15649" w:rsidP="00E3239D">
      <w:pPr>
        <w:ind w:right="-720"/>
        <w:rPr>
          <w:rFonts w:ascii="Verdana" w:hAnsi="Verdana"/>
          <w:color w:val="333333"/>
          <w:sz w:val="20"/>
          <w:shd w:val="clear" w:color="auto" w:fill="FFFFFF"/>
        </w:rPr>
      </w:pPr>
      <w:r w:rsidRPr="00B15649">
        <w:rPr>
          <w:rFonts w:ascii="Verdana" w:hAnsi="Verdana"/>
          <w:i/>
          <w:color w:val="333333"/>
          <w:sz w:val="20"/>
          <w:shd w:val="clear" w:color="auto" w:fill="FFFFFF"/>
        </w:rPr>
        <w:t>Asks</w:t>
      </w:r>
      <w:r>
        <w:rPr>
          <w:rFonts w:ascii="Verdana" w:hAnsi="Verdana"/>
          <w:color w:val="333333"/>
          <w:sz w:val="20"/>
          <w:shd w:val="clear" w:color="auto" w:fill="FFFFFF"/>
        </w:rPr>
        <w:t xml:space="preserve"> UN members who are willing and able to impose light economic sanctions on countries </w:t>
      </w:r>
      <w:r w:rsidR="00E3239D">
        <w:rPr>
          <w:rFonts w:ascii="Verdana" w:hAnsi="Verdana"/>
          <w:color w:val="333333"/>
          <w:sz w:val="20"/>
          <w:shd w:val="clear" w:color="auto" w:fill="FFFFFF"/>
        </w:rPr>
        <w:t>who are unwilling to search for a peaceful resolution to the conflict in order to provide an incentive</w:t>
      </w:r>
      <w:r>
        <w:rPr>
          <w:rFonts w:ascii="Verdana" w:hAnsi="Verdana"/>
          <w:color w:val="333333"/>
          <w:sz w:val="20"/>
          <w:shd w:val="clear" w:color="auto" w:fill="FFFFFF"/>
        </w:rPr>
        <w:t xml:space="preserve"> to </w:t>
      </w:r>
      <w:r w:rsidR="00E3239D">
        <w:rPr>
          <w:rFonts w:ascii="Verdana" w:hAnsi="Verdana"/>
          <w:color w:val="333333"/>
          <w:sz w:val="20"/>
          <w:shd w:val="clear" w:color="auto" w:fill="FFFFFF"/>
        </w:rPr>
        <w:t>work toward</w:t>
      </w:r>
      <w:r>
        <w:rPr>
          <w:rFonts w:ascii="Verdana" w:hAnsi="Verdana"/>
          <w:color w:val="333333"/>
          <w:sz w:val="20"/>
          <w:shd w:val="clear" w:color="auto" w:fill="FFFFFF"/>
        </w:rPr>
        <w:t xml:space="preserve"> a peaceful solut</w:t>
      </w:r>
      <w:r w:rsidR="00E3239D">
        <w:rPr>
          <w:rFonts w:ascii="Verdana" w:hAnsi="Verdana"/>
          <w:color w:val="333333"/>
          <w:sz w:val="20"/>
          <w:shd w:val="clear" w:color="auto" w:fill="FFFFFF"/>
        </w:rPr>
        <w:t>ion to this territorial dispute;</w:t>
      </w:r>
    </w:p>
    <w:p w:rsidR="00E3239D" w:rsidRDefault="00E3239D" w:rsidP="00E3239D">
      <w:pPr>
        <w:ind w:right="-720"/>
        <w:rPr>
          <w:rFonts w:ascii="Verdana" w:hAnsi="Verdana"/>
          <w:color w:val="333333"/>
          <w:sz w:val="20"/>
          <w:shd w:val="clear" w:color="auto" w:fill="FFFFFF"/>
        </w:rPr>
      </w:pPr>
    </w:p>
    <w:p w:rsidR="00E3239D" w:rsidRDefault="00E3239D" w:rsidP="00E3239D">
      <w:pPr>
        <w:ind w:right="-720"/>
        <w:rPr>
          <w:rFonts w:ascii="Verdana" w:hAnsi="Verdana"/>
          <w:color w:val="333333"/>
          <w:sz w:val="20"/>
          <w:shd w:val="clear" w:color="auto" w:fill="FFFFFF"/>
        </w:rPr>
      </w:pPr>
      <w:r w:rsidRPr="00F323F6">
        <w:rPr>
          <w:rFonts w:ascii="Verdana" w:hAnsi="Verdana"/>
          <w:i/>
          <w:color w:val="333333"/>
          <w:sz w:val="20"/>
          <w:shd w:val="clear" w:color="auto" w:fill="FFFFFF"/>
        </w:rPr>
        <w:t>Recognizes</w:t>
      </w:r>
      <w:r>
        <w:rPr>
          <w:rFonts w:ascii="Verdana" w:hAnsi="Verdana"/>
          <w:color w:val="333333"/>
          <w:sz w:val="20"/>
          <w:shd w:val="clear" w:color="auto" w:fill="FFFFFF"/>
        </w:rPr>
        <w:t xml:space="preserve"> that Chinese occupation falls under Article 39 of the UN Charter, breaching the peace and embarking on acts of aggression that require reparative actions such as:</w:t>
      </w:r>
    </w:p>
    <w:p w:rsidR="00E3239D" w:rsidRDefault="00E3239D" w:rsidP="00E3239D">
      <w:pPr>
        <w:ind w:right="-720"/>
        <w:rPr>
          <w:rFonts w:ascii="Verdana" w:hAnsi="Verdana"/>
          <w:color w:val="333333"/>
          <w:sz w:val="20"/>
          <w:shd w:val="clear" w:color="auto" w:fill="FFFFFF"/>
        </w:rPr>
      </w:pPr>
      <w:r>
        <w:rPr>
          <w:rFonts w:ascii="Verdana" w:hAnsi="Verdana"/>
          <w:color w:val="333333"/>
          <w:sz w:val="20"/>
          <w:shd w:val="clear" w:color="auto" w:fill="FFFFFF"/>
        </w:rPr>
        <w:tab/>
        <w:t>a. Economic sanctions</w:t>
      </w:r>
      <w:r w:rsidR="009B4C4E">
        <w:rPr>
          <w:rFonts w:ascii="Verdana" w:hAnsi="Verdana"/>
          <w:color w:val="333333"/>
          <w:sz w:val="20"/>
          <w:shd w:val="clear" w:color="auto" w:fill="FFFFFF"/>
        </w:rPr>
        <w:t>,</w:t>
      </w:r>
    </w:p>
    <w:p w:rsidR="00E3239D" w:rsidRDefault="00E3239D" w:rsidP="00E3239D">
      <w:pPr>
        <w:ind w:right="-720"/>
        <w:rPr>
          <w:rFonts w:ascii="Verdana" w:hAnsi="Verdana"/>
          <w:color w:val="333333"/>
          <w:sz w:val="20"/>
          <w:shd w:val="clear" w:color="auto" w:fill="FFFFFF"/>
        </w:rPr>
      </w:pPr>
      <w:r>
        <w:rPr>
          <w:rFonts w:ascii="Verdana" w:hAnsi="Verdana"/>
          <w:color w:val="333333"/>
          <w:sz w:val="20"/>
          <w:shd w:val="clear" w:color="auto" w:fill="FFFFFF"/>
        </w:rPr>
        <w:lastRenderedPageBreak/>
        <w:tab/>
        <w:t>b. Severance of diplomatic relations</w:t>
      </w:r>
      <w:r w:rsidR="009B4C4E">
        <w:rPr>
          <w:rFonts w:ascii="Verdana" w:hAnsi="Verdana"/>
          <w:color w:val="333333"/>
          <w:sz w:val="20"/>
          <w:shd w:val="clear" w:color="auto" w:fill="FFFFFF"/>
        </w:rPr>
        <w:t>,</w:t>
      </w:r>
    </w:p>
    <w:p w:rsidR="00E3239D" w:rsidRDefault="00E3239D" w:rsidP="00E3239D">
      <w:pPr>
        <w:ind w:right="-720"/>
        <w:rPr>
          <w:rFonts w:ascii="Verdana" w:hAnsi="Verdana"/>
          <w:color w:val="333333"/>
          <w:sz w:val="20"/>
          <w:shd w:val="clear" w:color="auto" w:fill="FFFFFF"/>
        </w:rPr>
      </w:pPr>
      <w:r>
        <w:rPr>
          <w:rFonts w:ascii="Verdana" w:hAnsi="Verdana"/>
          <w:color w:val="333333"/>
          <w:sz w:val="20"/>
          <w:shd w:val="clear" w:color="auto" w:fill="FFFFFF"/>
        </w:rPr>
        <w:tab/>
        <w:t>c. Taking action by air, sea, or land forces</w:t>
      </w:r>
      <w:r w:rsidR="009B4C4E">
        <w:rPr>
          <w:rFonts w:ascii="Verdana" w:hAnsi="Verdana"/>
          <w:color w:val="333333"/>
          <w:sz w:val="20"/>
          <w:shd w:val="clear" w:color="auto" w:fill="FFFFFF"/>
        </w:rPr>
        <w:t>,</w:t>
      </w:r>
    </w:p>
    <w:p w:rsidR="00E3239D" w:rsidRDefault="00E3239D" w:rsidP="00E3239D">
      <w:pPr>
        <w:ind w:right="-720"/>
        <w:rPr>
          <w:rFonts w:ascii="Verdana" w:hAnsi="Verdana"/>
          <w:color w:val="333333"/>
          <w:sz w:val="20"/>
          <w:shd w:val="clear" w:color="auto" w:fill="FFFFFF"/>
        </w:rPr>
      </w:pPr>
      <w:r>
        <w:rPr>
          <w:rFonts w:ascii="Verdana" w:hAnsi="Verdana"/>
          <w:color w:val="333333"/>
          <w:sz w:val="20"/>
          <w:shd w:val="clear" w:color="auto" w:fill="FFFFFF"/>
        </w:rPr>
        <w:tab/>
        <w:t xml:space="preserve">d. Blockade operations </w:t>
      </w:r>
      <w:r w:rsidR="00F323F6">
        <w:rPr>
          <w:rFonts w:ascii="Verdana" w:hAnsi="Verdana"/>
          <w:color w:val="333333"/>
          <w:sz w:val="20"/>
          <w:shd w:val="clear" w:color="auto" w:fill="FFFFFF"/>
        </w:rPr>
        <w:t>s</w:t>
      </w:r>
      <w:r w:rsidR="009B4C4E">
        <w:rPr>
          <w:rFonts w:ascii="Verdana" w:hAnsi="Verdana"/>
          <w:color w:val="333333"/>
          <w:sz w:val="20"/>
          <w:shd w:val="clear" w:color="auto" w:fill="FFFFFF"/>
        </w:rPr>
        <w:t>urrounding the island;</w:t>
      </w:r>
    </w:p>
    <w:p w:rsidR="00F323F6" w:rsidRDefault="00F323F6" w:rsidP="00E3239D">
      <w:pPr>
        <w:ind w:right="-720"/>
        <w:rPr>
          <w:rFonts w:ascii="Verdana" w:hAnsi="Verdana"/>
          <w:color w:val="333333"/>
          <w:sz w:val="20"/>
          <w:shd w:val="clear" w:color="auto" w:fill="FFFFFF"/>
        </w:rPr>
      </w:pPr>
    </w:p>
    <w:p w:rsidR="009B4C4E" w:rsidRDefault="009B4C4E" w:rsidP="009B4C4E">
      <w:pPr>
        <w:ind w:right="-720"/>
        <w:rPr>
          <w:rFonts w:ascii="Verdana" w:hAnsi="Verdana" w:cs="Arial"/>
          <w:color w:val="000033"/>
          <w:sz w:val="20"/>
          <w:szCs w:val="20"/>
          <w:shd w:val="clear" w:color="auto" w:fill="FFFFFF"/>
        </w:rPr>
      </w:pPr>
      <w:r>
        <w:rPr>
          <w:rFonts w:ascii="Verdana" w:hAnsi="Verdana"/>
          <w:i/>
          <w:color w:val="333333"/>
          <w:sz w:val="20"/>
          <w:shd w:val="clear" w:color="auto" w:fill="FFFFFF"/>
        </w:rPr>
        <w:t xml:space="preserve">Further </w:t>
      </w:r>
      <w:r w:rsidR="00E3239D" w:rsidRPr="00F323F6">
        <w:rPr>
          <w:rFonts w:ascii="Verdana" w:hAnsi="Verdana"/>
          <w:i/>
          <w:color w:val="333333"/>
          <w:sz w:val="20"/>
          <w:shd w:val="clear" w:color="auto" w:fill="FFFFFF"/>
        </w:rPr>
        <w:t>Recognizes</w:t>
      </w:r>
      <w:r w:rsidR="00E3239D">
        <w:rPr>
          <w:rFonts w:ascii="Verdana" w:hAnsi="Verdana"/>
          <w:color w:val="333333"/>
          <w:sz w:val="20"/>
          <w:shd w:val="clear" w:color="auto" w:fill="FFFFFF"/>
        </w:rPr>
        <w:t xml:space="preserve"> that </w:t>
      </w:r>
      <w:r>
        <w:rPr>
          <w:rFonts w:ascii="Verdana" w:hAnsi="Verdana"/>
          <w:color w:val="333333"/>
          <w:sz w:val="20"/>
          <w:shd w:val="clear" w:color="auto" w:fill="FFFFFF"/>
        </w:rPr>
        <w:t>any</w:t>
      </w:r>
      <w:r w:rsidR="00E3239D">
        <w:rPr>
          <w:rFonts w:ascii="Verdana" w:hAnsi="Verdana"/>
          <w:color w:val="333333"/>
          <w:sz w:val="20"/>
          <w:shd w:val="clear" w:color="auto" w:fill="FFFFFF"/>
        </w:rPr>
        <w:t xml:space="preserve"> territorial advancements by other nations on the </w:t>
      </w:r>
      <w:proofErr w:type="spellStart"/>
      <w:r w:rsidR="00E3239D">
        <w:rPr>
          <w:rFonts w:ascii="Verdana" w:hAnsi="Verdana"/>
          <w:color w:val="333333"/>
          <w:sz w:val="20"/>
          <w:shd w:val="clear" w:color="auto" w:fill="FFFFFF"/>
        </w:rPr>
        <w:t>Senkaku</w:t>
      </w:r>
      <w:proofErr w:type="spellEnd"/>
      <w:r w:rsidR="00E3239D">
        <w:rPr>
          <w:rFonts w:ascii="Verdana" w:hAnsi="Verdana"/>
          <w:color w:val="333333"/>
          <w:sz w:val="20"/>
          <w:shd w:val="clear" w:color="auto" w:fill="FFFFFF"/>
        </w:rPr>
        <w:t xml:space="preserve"> Islands will be considered as acts of war</w:t>
      </w:r>
      <w:r w:rsidR="00F323F6">
        <w:rPr>
          <w:rFonts w:ascii="Verdana" w:hAnsi="Verdana"/>
          <w:color w:val="333333"/>
          <w:sz w:val="20"/>
          <w:shd w:val="clear" w:color="auto" w:fill="FFFFFF"/>
        </w:rPr>
        <w:t xml:space="preserve"> and as such fall under Article 43 of the UN Charter requiring all nations to</w:t>
      </w:r>
      <w:r>
        <w:rPr>
          <w:rFonts w:ascii="Verdana" w:hAnsi="Verdana"/>
          <w:color w:val="333333"/>
          <w:sz w:val="20"/>
          <w:shd w:val="clear" w:color="auto" w:fill="FFFFFF"/>
        </w:rPr>
        <w:t xml:space="preserve"> </w:t>
      </w:r>
      <w:r w:rsidR="00F323F6">
        <w:rPr>
          <w:rFonts w:ascii="Verdana" w:hAnsi="Verdana"/>
          <w:color w:val="333333"/>
          <w:sz w:val="20"/>
          <w:shd w:val="clear" w:color="auto" w:fill="FFFFFF"/>
        </w:rPr>
        <w:t xml:space="preserve">take </w:t>
      </w:r>
      <w:r w:rsidR="00F323F6" w:rsidRPr="00F323F6">
        <w:rPr>
          <w:rFonts w:ascii="Verdana" w:hAnsi="Verdana"/>
          <w:color w:val="333333"/>
          <w:sz w:val="20"/>
          <w:shd w:val="clear" w:color="auto" w:fill="FFFFFF"/>
        </w:rPr>
        <w:t xml:space="preserve">actions </w:t>
      </w:r>
      <w:r w:rsidR="00F323F6" w:rsidRPr="00F323F6">
        <w:rPr>
          <w:rStyle w:val="apple-converted-space"/>
          <w:rFonts w:ascii="Verdana" w:hAnsi="Verdana" w:cs="Arial"/>
          <w:color w:val="000033"/>
          <w:sz w:val="20"/>
          <w:szCs w:val="20"/>
          <w:shd w:val="clear" w:color="auto" w:fill="FFFFFF"/>
        </w:rPr>
        <w:t xml:space="preserve">in </w:t>
      </w:r>
      <w:r w:rsidR="00F323F6" w:rsidRPr="00F323F6">
        <w:rPr>
          <w:rFonts w:ascii="Verdana" w:hAnsi="Verdana" w:cs="Arial"/>
          <w:color w:val="000033"/>
          <w:sz w:val="20"/>
          <w:szCs w:val="20"/>
          <w:shd w:val="clear" w:color="auto" w:fill="FFFFFF"/>
        </w:rPr>
        <w:t>accordance with</w:t>
      </w:r>
      <w:r>
        <w:rPr>
          <w:rFonts w:ascii="Verdana" w:hAnsi="Verdana" w:cs="Arial"/>
          <w:color w:val="000033"/>
          <w:sz w:val="20"/>
          <w:szCs w:val="20"/>
          <w:shd w:val="clear" w:color="auto" w:fill="FFFFFF"/>
        </w:rPr>
        <w:t>:</w:t>
      </w:r>
    </w:p>
    <w:p w:rsidR="009B4C4E" w:rsidRDefault="009B4C4E" w:rsidP="009B4C4E">
      <w:pPr>
        <w:ind w:right="-720" w:firstLine="720"/>
        <w:rPr>
          <w:rFonts w:ascii="Verdana" w:hAnsi="Verdana" w:cs="Arial"/>
          <w:color w:val="000033"/>
          <w:sz w:val="20"/>
          <w:szCs w:val="20"/>
          <w:shd w:val="clear" w:color="auto" w:fill="FFFFFF"/>
        </w:rPr>
      </w:pPr>
      <w:r>
        <w:rPr>
          <w:rFonts w:ascii="Verdana" w:hAnsi="Verdana" w:cs="Arial"/>
          <w:color w:val="000033"/>
          <w:sz w:val="20"/>
          <w:szCs w:val="20"/>
          <w:shd w:val="clear" w:color="auto" w:fill="FFFFFF"/>
        </w:rPr>
        <w:t>a. A</w:t>
      </w:r>
      <w:r w:rsidR="00F323F6" w:rsidRPr="00F323F6">
        <w:rPr>
          <w:rFonts w:ascii="Verdana" w:hAnsi="Verdana" w:cs="Arial"/>
          <w:color w:val="000033"/>
          <w:sz w:val="20"/>
          <w:szCs w:val="20"/>
          <w:shd w:val="clear" w:color="auto" w:fill="FFFFFF"/>
        </w:rPr>
        <w:t xml:space="preserve"> s</w:t>
      </w:r>
      <w:r>
        <w:rPr>
          <w:rFonts w:ascii="Verdana" w:hAnsi="Verdana" w:cs="Arial"/>
          <w:color w:val="000033"/>
          <w:sz w:val="20"/>
          <w:szCs w:val="20"/>
          <w:shd w:val="clear" w:color="auto" w:fill="FFFFFF"/>
        </w:rPr>
        <w:t>pecial agreement or agreements,</w:t>
      </w:r>
    </w:p>
    <w:p w:rsidR="009B4C4E" w:rsidRDefault="009B4C4E" w:rsidP="009B4C4E">
      <w:pPr>
        <w:ind w:right="-720" w:firstLine="720"/>
        <w:rPr>
          <w:rFonts w:ascii="Verdana" w:hAnsi="Verdana" w:cs="Arial"/>
          <w:color w:val="000033"/>
          <w:sz w:val="20"/>
          <w:szCs w:val="20"/>
          <w:shd w:val="clear" w:color="auto" w:fill="FFFFFF"/>
        </w:rPr>
      </w:pPr>
      <w:proofErr w:type="gramStart"/>
      <w:r>
        <w:rPr>
          <w:rFonts w:ascii="Verdana" w:hAnsi="Verdana" w:cs="Arial"/>
          <w:color w:val="000033"/>
          <w:sz w:val="20"/>
          <w:szCs w:val="20"/>
          <w:shd w:val="clear" w:color="auto" w:fill="FFFFFF"/>
        </w:rPr>
        <w:t>b</w:t>
      </w:r>
      <w:proofErr w:type="gramEnd"/>
      <w:r>
        <w:rPr>
          <w:rFonts w:ascii="Verdana" w:hAnsi="Verdana" w:cs="Arial"/>
          <w:color w:val="000033"/>
          <w:sz w:val="20"/>
          <w:szCs w:val="20"/>
          <w:shd w:val="clear" w:color="auto" w:fill="FFFFFF"/>
        </w:rPr>
        <w:t>. armed forces,</w:t>
      </w:r>
    </w:p>
    <w:p w:rsidR="009B4C4E" w:rsidRDefault="009B4C4E" w:rsidP="009B4C4E">
      <w:pPr>
        <w:ind w:right="-720" w:firstLine="720"/>
        <w:rPr>
          <w:rFonts w:ascii="Verdana" w:hAnsi="Verdana" w:cs="Arial"/>
          <w:color w:val="000033"/>
          <w:sz w:val="20"/>
          <w:szCs w:val="20"/>
          <w:shd w:val="clear" w:color="auto" w:fill="FFFFFF"/>
        </w:rPr>
      </w:pPr>
      <w:proofErr w:type="gramStart"/>
      <w:r>
        <w:rPr>
          <w:rFonts w:ascii="Verdana" w:hAnsi="Verdana" w:cs="Arial"/>
          <w:color w:val="000033"/>
          <w:sz w:val="20"/>
          <w:szCs w:val="20"/>
          <w:shd w:val="clear" w:color="auto" w:fill="FFFFFF"/>
        </w:rPr>
        <w:t>c</w:t>
      </w:r>
      <w:proofErr w:type="gramEnd"/>
      <w:r>
        <w:rPr>
          <w:rFonts w:ascii="Verdana" w:hAnsi="Verdana" w:cs="Arial"/>
          <w:color w:val="000033"/>
          <w:sz w:val="20"/>
          <w:szCs w:val="20"/>
          <w:shd w:val="clear" w:color="auto" w:fill="FFFFFF"/>
        </w:rPr>
        <w:t>. assistance,</w:t>
      </w:r>
    </w:p>
    <w:p w:rsidR="009B4C4E" w:rsidRDefault="009B4C4E" w:rsidP="009B4C4E">
      <w:pPr>
        <w:ind w:right="-720" w:firstLine="720"/>
        <w:rPr>
          <w:rFonts w:ascii="Verdana" w:hAnsi="Verdana" w:cs="Arial"/>
          <w:color w:val="000033"/>
          <w:sz w:val="20"/>
          <w:szCs w:val="20"/>
          <w:shd w:val="clear" w:color="auto" w:fill="FFFFFF"/>
        </w:rPr>
      </w:pPr>
      <w:proofErr w:type="gramStart"/>
      <w:r>
        <w:rPr>
          <w:rFonts w:ascii="Verdana" w:hAnsi="Verdana" w:cs="Arial"/>
          <w:color w:val="000033"/>
          <w:sz w:val="20"/>
          <w:szCs w:val="20"/>
          <w:shd w:val="clear" w:color="auto" w:fill="FFFFFF"/>
        </w:rPr>
        <w:t>d</w:t>
      </w:r>
      <w:proofErr w:type="gramEnd"/>
      <w:r>
        <w:rPr>
          <w:rFonts w:ascii="Verdana" w:hAnsi="Verdana" w:cs="Arial"/>
          <w:color w:val="000033"/>
          <w:sz w:val="20"/>
          <w:szCs w:val="20"/>
          <w:shd w:val="clear" w:color="auto" w:fill="FFFFFF"/>
        </w:rPr>
        <w:t>. facilities</w:t>
      </w:r>
      <w:r w:rsidR="00F323F6" w:rsidRPr="00F323F6">
        <w:rPr>
          <w:rFonts w:ascii="Verdana" w:hAnsi="Verdana" w:cs="Arial"/>
          <w:color w:val="000033"/>
          <w:sz w:val="20"/>
          <w:szCs w:val="20"/>
          <w:shd w:val="clear" w:color="auto" w:fill="FFFFFF"/>
        </w:rPr>
        <w:t xml:space="preserve"> including </w:t>
      </w:r>
      <w:proofErr w:type="spellStart"/>
      <w:r w:rsidR="00F323F6" w:rsidRPr="00F323F6">
        <w:rPr>
          <w:rFonts w:ascii="Verdana" w:hAnsi="Verdana" w:cs="Arial"/>
          <w:color w:val="000033"/>
          <w:sz w:val="20"/>
          <w:szCs w:val="20"/>
          <w:shd w:val="clear" w:color="auto" w:fill="FFFFFF"/>
        </w:rPr>
        <w:t>rights</w:t>
      </w:r>
      <w:proofErr w:type="spellEnd"/>
      <w:r w:rsidR="00F323F6" w:rsidRPr="00F323F6">
        <w:rPr>
          <w:rFonts w:ascii="Verdana" w:hAnsi="Verdana" w:cs="Arial"/>
          <w:color w:val="000033"/>
          <w:sz w:val="20"/>
          <w:szCs w:val="20"/>
          <w:shd w:val="clear" w:color="auto" w:fill="FFFFFF"/>
        </w:rPr>
        <w:t xml:space="preserve"> of passage, necessary for the purpose of maintaining </w:t>
      </w:r>
    </w:p>
    <w:p w:rsidR="00B15649" w:rsidRDefault="00F323F6" w:rsidP="002A3E63">
      <w:pPr>
        <w:ind w:right="-720" w:firstLine="720"/>
        <w:rPr>
          <w:rFonts w:ascii="Verdana" w:hAnsi="Verdana" w:cs="Arial"/>
          <w:color w:val="000033"/>
          <w:sz w:val="20"/>
          <w:szCs w:val="20"/>
          <w:shd w:val="clear" w:color="auto" w:fill="FFFFFF"/>
        </w:rPr>
      </w:pPr>
      <w:proofErr w:type="gramStart"/>
      <w:r w:rsidRPr="00F323F6">
        <w:rPr>
          <w:rFonts w:ascii="Verdana" w:hAnsi="Verdana" w:cs="Arial"/>
          <w:color w:val="000033"/>
          <w:sz w:val="20"/>
          <w:szCs w:val="20"/>
          <w:shd w:val="clear" w:color="auto" w:fill="FFFFFF"/>
        </w:rPr>
        <w:t>international</w:t>
      </w:r>
      <w:proofErr w:type="gramEnd"/>
      <w:r w:rsidRPr="00F323F6">
        <w:rPr>
          <w:rFonts w:ascii="Verdana" w:hAnsi="Verdana" w:cs="Arial"/>
          <w:color w:val="000033"/>
          <w:sz w:val="20"/>
          <w:szCs w:val="20"/>
          <w:shd w:val="clear" w:color="auto" w:fill="FFFFFF"/>
        </w:rPr>
        <w:t xml:space="preserve"> peace and security</w:t>
      </w:r>
      <w:r w:rsidR="009B4C4E">
        <w:rPr>
          <w:rFonts w:ascii="Verdana" w:hAnsi="Verdana" w:cs="Arial"/>
          <w:color w:val="000033"/>
          <w:sz w:val="20"/>
          <w:szCs w:val="20"/>
          <w:shd w:val="clear" w:color="auto" w:fill="FFFFFF"/>
        </w:rPr>
        <w:t>;</w:t>
      </w:r>
    </w:p>
    <w:p w:rsidR="009B4C4E" w:rsidRDefault="009B4C4E" w:rsidP="009B4C4E">
      <w:pPr>
        <w:ind w:left="720" w:right="-720"/>
        <w:rPr>
          <w:rFonts w:ascii="Verdana" w:hAnsi="Verdana" w:cs="Arial"/>
          <w:color w:val="000033"/>
          <w:sz w:val="20"/>
          <w:szCs w:val="20"/>
          <w:shd w:val="clear" w:color="auto" w:fill="FFFFFF"/>
        </w:rPr>
      </w:pPr>
    </w:p>
    <w:p w:rsidR="009B4C4E" w:rsidRPr="00875863" w:rsidRDefault="009B4C4E" w:rsidP="009B4C4E">
      <w:pPr>
        <w:ind w:right="-720"/>
        <w:rPr>
          <w:rFonts w:ascii="Verdana" w:hAnsi="Verdana"/>
          <w:color w:val="333333"/>
          <w:sz w:val="20"/>
          <w:shd w:val="clear" w:color="auto" w:fill="FFFFFF"/>
        </w:rPr>
      </w:pPr>
      <w:proofErr w:type="gramStart"/>
      <w:r w:rsidRPr="00F323F6">
        <w:rPr>
          <w:rFonts w:ascii="Verdana" w:hAnsi="Verdana"/>
          <w:i/>
          <w:color w:val="333333"/>
          <w:sz w:val="20"/>
          <w:shd w:val="clear" w:color="auto" w:fill="FFFFFF"/>
        </w:rPr>
        <w:t>Expresses</w:t>
      </w:r>
      <w:r>
        <w:rPr>
          <w:rFonts w:ascii="Verdana" w:hAnsi="Verdana"/>
          <w:color w:val="333333"/>
          <w:sz w:val="20"/>
          <w:shd w:val="clear" w:color="auto" w:fill="FFFFFF"/>
        </w:rPr>
        <w:t xml:space="preserve"> its hope for a peaceful solution to a dispute that has plagued the Eastern Asian provinces for more than 40 years.</w:t>
      </w:r>
      <w:proofErr w:type="gramEnd"/>
    </w:p>
    <w:sectPr w:rsidR="009B4C4E" w:rsidRPr="00875863">
      <w:type w:val="continuous"/>
      <w:pgSz w:w="12240" w:h="15840"/>
      <w:pgMar w:top="72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E07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662177"/>
    <w:multiLevelType w:val="hybridMultilevel"/>
    <w:tmpl w:val="AAE83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C5C52"/>
    <w:multiLevelType w:val="hybridMultilevel"/>
    <w:tmpl w:val="93C44122"/>
    <w:lvl w:ilvl="0" w:tplc="7A629A3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3"/>
    <w:rsid w:val="0024066B"/>
    <w:rsid w:val="002A17E9"/>
    <w:rsid w:val="002A3E63"/>
    <w:rsid w:val="002E6620"/>
    <w:rsid w:val="00316CD7"/>
    <w:rsid w:val="00397475"/>
    <w:rsid w:val="003B0D47"/>
    <w:rsid w:val="00404787"/>
    <w:rsid w:val="004B153D"/>
    <w:rsid w:val="004E21D9"/>
    <w:rsid w:val="00503B87"/>
    <w:rsid w:val="00570545"/>
    <w:rsid w:val="00597F37"/>
    <w:rsid w:val="00655C09"/>
    <w:rsid w:val="00711B3A"/>
    <w:rsid w:val="007434ED"/>
    <w:rsid w:val="00792A78"/>
    <w:rsid w:val="007B545D"/>
    <w:rsid w:val="00875863"/>
    <w:rsid w:val="008A2877"/>
    <w:rsid w:val="008A2B59"/>
    <w:rsid w:val="00937152"/>
    <w:rsid w:val="0095539A"/>
    <w:rsid w:val="009B4C4E"/>
    <w:rsid w:val="00A00950"/>
    <w:rsid w:val="00AF5BC5"/>
    <w:rsid w:val="00B15649"/>
    <w:rsid w:val="00B4031A"/>
    <w:rsid w:val="00C62E55"/>
    <w:rsid w:val="00CE3E1C"/>
    <w:rsid w:val="00D416C1"/>
    <w:rsid w:val="00D45D08"/>
    <w:rsid w:val="00DE6CCC"/>
    <w:rsid w:val="00E3239D"/>
    <w:rsid w:val="00E457EE"/>
    <w:rsid w:val="00F323F6"/>
    <w:rsid w:val="00F81AC6"/>
    <w:rsid w:val="00F9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ind w:left="-720" w:right="-720" w:firstLine="720"/>
      <w:outlineLvl w:val="0"/>
    </w:pPr>
    <w:rPr>
      <w:b/>
      <w:bCs/>
    </w:rPr>
  </w:style>
  <w:style w:type="paragraph" w:styleId="Heading2">
    <w:name w:val="heading 2"/>
    <w:basedOn w:val="Normal"/>
    <w:next w:val="Normal"/>
    <w:qFormat/>
    <w:pPr>
      <w:keepNext/>
      <w:ind w:left="-720" w:right="-720"/>
      <w:jc w:val="center"/>
      <w:outlineLvl w:val="1"/>
    </w:pPr>
    <w:rPr>
      <w:b/>
      <w:bC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Lucida Calligraphy" w:hAnsi="Lucida Calligraphy" w:cs="Arial"/>
      <w:sz w:val="28"/>
    </w:rPr>
  </w:style>
  <w:style w:type="character" w:styleId="LineNumber">
    <w:name w:val="line number"/>
    <w:basedOn w:val="DefaultParagraphFont"/>
  </w:style>
  <w:style w:type="character" w:styleId="Hyperlink">
    <w:name w:val="Hyperlink"/>
    <w:uiPriority w:val="99"/>
    <w:unhideWhenUsed/>
    <w:rsid w:val="00397475"/>
    <w:rPr>
      <w:color w:val="0000FF"/>
      <w:u w:val="single"/>
    </w:rPr>
  </w:style>
  <w:style w:type="character" w:customStyle="1" w:styleId="apple-converted-space">
    <w:name w:val="apple-converted-space"/>
    <w:rsid w:val="00F32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ind w:left="-720" w:right="-720" w:firstLine="720"/>
      <w:outlineLvl w:val="0"/>
    </w:pPr>
    <w:rPr>
      <w:b/>
      <w:bCs/>
    </w:rPr>
  </w:style>
  <w:style w:type="paragraph" w:styleId="Heading2">
    <w:name w:val="heading 2"/>
    <w:basedOn w:val="Normal"/>
    <w:next w:val="Normal"/>
    <w:qFormat/>
    <w:pPr>
      <w:keepNext/>
      <w:ind w:left="-720" w:right="-720"/>
      <w:jc w:val="center"/>
      <w:outlineLvl w:val="1"/>
    </w:pPr>
    <w:rPr>
      <w:b/>
      <w:bC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Lucida Calligraphy" w:hAnsi="Lucida Calligraphy" w:cs="Arial"/>
      <w:sz w:val="28"/>
    </w:rPr>
  </w:style>
  <w:style w:type="character" w:styleId="LineNumber">
    <w:name w:val="line number"/>
    <w:basedOn w:val="DefaultParagraphFont"/>
  </w:style>
  <w:style w:type="character" w:styleId="Hyperlink">
    <w:name w:val="Hyperlink"/>
    <w:uiPriority w:val="99"/>
    <w:unhideWhenUsed/>
    <w:rsid w:val="00397475"/>
    <w:rPr>
      <w:color w:val="0000FF"/>
      <w:u w:val="single"/>
    </w:rPr>
  </w:style>
  <w:style w:type="character" w:customStyle="1" w:styleId="apple-converted-space">
    <w:name w:val="apple-converted-space"/>
    <w:rsid w:val="00F3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Tennessee YMCA Model United Nations</vt:lpstr>
    </vt:vector>
  </TitlesOfParts>
  <Company>YMCA of Middle Tennessee</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YMCA Model United Nations</dc:title>
  <dc:creator>jfain</dc:creator>
  <cp:lastModifiedBy>Brandon Tracy</cp:lastModifiedBy>
  <cp:revision>2</cp:revision>
  <cp:lastPrinted>2014-06-16T01:49:00Z</cp:lastPrinted>
  <dcterms:created xsi:type="dcterms:W3CDTF">2014-06-16T12:54:00Z</dcterms:created>
  <dcterms:modified xsi:type="dcterms:W3CDTF">2014-06-16T12:54:00Z</dcterms:modified>
</cp:coreProperties>
</file>